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keepNext w:val="true"/>
        <w:keepLines w:val="true"/>
        <w:spacing w:before="0" w:after="297" w:line="240"/>
        <w:ind w:right="0" w:left="0" w:firstLine="0"/>
        <w:jc w:val="right"/>
        <w:rPr>
          <w:rFonts w:ascii="Times New Roman" w:hAnsi="Times New Roman" w:cs="Times New Roman" w:eastAsia="Times New Roman"/>
          <w:color w:val="000000"/>
          <w:spacing w:val="0"/>
          <w:position w:val="0"/>
          <w:sz w:val="48"/>
          <w:u w:val="single"/>
          <w:shd w:fill="auto" w:val="clear"/>
        </w:rPr>
      </w:pPr>
      <w:r>
        <w:object w:dxaOrig="3344" w:dyaOrig="824">
          <v:rect xmlns:o="urn:schemas-microsoft-com:office:office" xmlns:v="urn:schemas-microsoft-com:vml" id="rectole0000000000" style="width:167.200000pt;height:41.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keepNext w:val="true"/>
        <w:keepLines w:val="true"/>
        <w:tabs>
          <w:tab w:val="left" w:pos="8236" w:leader="none"/>
          <w:tab w:val="left" w:pos="8378" w:leader="none"/>
          <w:tab w:val="left" w:pos="8520" w:leader="none"/>
        </w:tabs>
        <w:spacing w:before="0" w:after="297" w:line="480"/>
        <w:ind w:right="-72" w:left="0" w:firstLine="0"/>
        <w:jc w:val="center"/>
        <w:rPr>
          <w:rFonts w:ascii="Times New Roman" w:hAnsi="Times New Roman" w:cs="Times New Roman" w:eastAsia="Times New Roman"/>
          <w:color w:val="000000"/>
          <w:spacing w:val="0"/>
          <w:position w:val="0"/>
          <w:sz w:val="48"/>
          <w:u w:val="single"/>
          <w:shd w:fill="auto" w:val="clear"/>
        </w:rPr>
      </w:pPr>
      <w:r>
        <w:rPr>
          <w:rFonts w:ascii="Times New Roman" w:hAnsi="Times New Roman" w:cs="Times New Roman" w:eastAsia="Times New Roman"/>
          <w:color w:val="000000"/>
          <w:spacing w:val="0"/>
          <w:position w:val="0"/>
          <w:sz w:val="48"/>
          <w:u w:val="single"/>
          <w:shd w:fill="auto" w:val="clear"/>
        </w:rPr>
        <w:t xml:space="preserve">IDZOR R1000 1D Laser user manual</w:t>
      </w:r>
    </w:p>
    <w:p>
      <w:pPr>
        <w:keepNext w:val="true"/>
        <w:keepLines w:val="true"/>
        <w:spacing w:before="0" w:after="0" w:line="312"/>
        <w:ind w:right="0" w:left="0" w:firstLine="0"/>
        <w:jc w:val="both"/>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t>
      </w:r>
      <w:r>
        <w:rPr>
          <w:rFonts w:ascii="Times New Roman" w:hAnsi="Times New Roman" w:cs="Times New Roman" w:eastAsia="Times New Roman"/>
          <w:b/>
          <w:color w:val="000000"/>
          <w:spacing w:val="0"/>
          <w:position w:val="0"/>
          <w:sz w:val="22"/>
          <w:u w:val="single"/>
          <w:shd w:fill="auto" w:val="clear"/>
        </w:rPr>
        <w:t xml:space="preserve"> HID mode for IOS</w:t>
      </w:r>
    </w:p>
    <w:p>
      <w:pPr>
        <w:numPr>
          <w:ilvl w:val="0"/>
          <w:numId w:val="4"/>
        </w:numPr>
        <w:spacing w:before="0" w:after="898" w:line="312"/>
        <w:ind w:right="0" w:left="720" w:hanging="360"/>
        <w:jc w:val="both"/>
        <w:rPr>
          <w:rFonts w:ascii="Times New Roman" w:hAnsi="Times New Roman" w:cs="Times New Roman" w:eastAsia="Times New Roman"/>
          <w:color w:val="000000"/>
          <w:spacing w:val="0"/>
          <w:position w:val="0"/>
          <w:sz w:val="24"/>
          <w:u w:val="single"/>
          <w:shd w:fill="auto" w:val="clear"/>
        </w:rPr>
      </w:pPr>
      <w:r>
        <w:object w:dxaOrig="9293" w:dyaOrig="8321">
          <v:rect xmlns:o="urn:schemas-microsoft-com:office:office" xmlns:v="urn:schemas-microsoft-com:vml" id="rectole0000000001" style="width:464.650000pt;height:416.0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Times New Roman" w:hAnsi="Times New Roman" w:cs="Times New Roman" w:eastAsia="Times New Roman"/>
          <w:color w:val="000000"/>
          <w:spacing w:val="0"/>
          <w:position w:val="0"/>
          <w:sz w:val="24"/>
          <w:u w:val="single"/>
          <w:shd w:fill="auto" w:val="clear"/>
        </w:rPr>
        <w:t xml:space="preserve">Turn on the barcode reader, and read below barcodes sequence, the blue LED will flash rapidly.</w:t>
      </w:r>
    </w:p>
    <w:p>
      <w:pPr>
        <w:spacing w:before="0" w:after="898" w:line="312"/>
        <w:ind w:right="0" w:left="720" w:firstLine="0"/>
        <w:jc w:val="both"/>
        <w:rPr>
          <w:rFonts w:ascii="Times New Roman" w:hAnsi="Times New Roman" w:cs="Times New Roman" w:eastAsia="Times New Roman"/>
          <w:color w:val="000000"/>
          <w:spacing w:val="0"/>
          <w:position w:val="0"/>
          <w:sz w:val="24"/>
          <w:u w:val="single"/>
          <w:shd w:fill="auto" w:val="clear"/>
        </w:rPr>
      </w:pPr>
    </w:p>
    <w:p>
      <w:pPr>
        <w:spacing w:before="0" w:after="898" w:line="312"/>
        <w:ind w:right="0" w:left="720" w:firstLine="0"/>
        <w:jc w:val="both"/>
        <w:rPr>
          <w:rFonts w:ascii="Times New Roman" w:hAnsi="Times New Roman" w:cs="Times New Roman" w:eastAsia="Times New Roman"/>
          <w:color w:val="000000"/>
          <w:spacing w:val="0"/>
          <w:position w:val="0"/>
          <w:sz w:val="24"/>
          <w:u w:val="single"/>
          <w:shd w:fill="auto" w:val="clear"/>
        </w:rPr>
      </w:pPr>
    </w:p>
    <w:p>
      <w:pPr>
        <w:spacing w:before="0" w:after="898" w:line="312"/>
        <w:ind w:right="0" w:left="720" w:firstLine="0"/>
        <w:jc w:val="both"/>
        <w:rPr>
          <w:rFonts w:ascii="Times New Roman" w:hAnsi="Times New Roman" w:cs="Times New Roman" w:eastAsia="Times New Roman"/>
          <w:color w:val="000000"/>
          <w:spacing w:val="0"/>
          <w:position w:val="0"/>
          <w:sz w:val="24"/>
          <w:u w:val="single"/>
          <w:shd w:fill="auto" w:val="clear"/>
        </w:rPr>
      </w:pPr>
    </w:p>
    <w:p>
      <w:pPr>
        <w:spacing w:before="0" w:after="898" w:line="312"/>
        <w:ind w:right="0" w:left="720" w:firstLine="0"/>
        <w:jc w:val="both"/>
        <w:rPr>
          <w:rFonts w:ascii="Times New Roman" w:hAnsi="Times New Roman" w:cs="Times New Roman" w:eastAsia="Times New Roman"/>
          <w:color w:val="000000"/>
          <w:spacing w:val="0"/>
          <w:position w:val="0"/>
          <w:sz w:val="24"/>
          <w:u w:val="single"/>
          <w:shd w:fill="auto" w:val="clear"/>
        </w:rPr>
      </w:pPr>
    </w:p>
    <w:p>
      <w:pPr>
        <w:spacing w:before="0" w:after="0" w:line="240"/>
        <w:ind w:right="0" w:left="0" w:firstLine="0"/>
        <w:jc w:val="righ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60"/>
        <w:ind w:right="300" w:left="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2. Enable the bluetooth of IOS to pair with the barcode reader. After the pairing is successful, you can use it with Notes/office files or other cursor blinking position. (Please follow the steps below)</w:t>
      </w:r>
    </w:p>
    <w:p>
      <w:pPr>
        <w:spacing w:before="0" w:after="0" w:line="240"/>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(1) Turn on the ipad, and find the bluetooth option.</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078" w:dyaOrig="5426">
          <v:rect xmlns:o="urn:schemas-microsoft-com:office:office" xmlns:v="urn:schemas-microsoft-com:vml" id="rectole0000000002" style="width:403.900000pt;height:271.3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6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79"/>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(2) Enable bluetooth, and the ipad will search automatically. After the searching is finished, click the scanner’s name to connect.</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078" w:dyaOrig="5588">
          <v:rect xmlns:o="urn:schemas-microsoft-com:office:office" xmlns:v="urn:schemas-microsoft-com:vml" id="rectole0000000003" style="width:403.900000pt;height:279.4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298" w:line="312"/>
        <w:ind w:right="0" w:left="0" w:firstLine="16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(3 ) After the connection is successful, the blue LED on the scanner will be off. Then you can use it with Notes/office files or other cursor blinking position.</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078" w:dyaOrig="5446">
          <v:rect xmlns:o="urn:schemas-microsoft-com:office:office" xmlns:v="urn:schemas-microsoft-com:vml" id="rectole0000000004" style="width:403.900000pt;height:272.3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078" w:dyaOrig="5163">
          <v:rect xmlns:o="urn:schemas-microsoft-com:office:office" xmlns:v="urn:schemas-microsoft-com:vml" id="rectole0000000005" style="width:403.900000pt;height:258.1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103" w:after="0" w:line="312"/>
        <w:ind w:right="0" w:left="0" w:firstLine="16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Note: In android system, If the soft keyboard can not display, you need to switch the hardware physical keyboard to OFF status. In IOS system, you can also click trigger button for four times to hide and display soft keyboard for IOS.</w:t>
      </w:r>
    </w:p>
    <w:p>
      <w:pPr>
        <w:keepNext w:val="true"/>
        <w:keepLines w:val="true"/>
        <w:spacing w:before="0" w:after="0" w:line="307"/>
        <w:ind w:right="0" w:left="0" w:firstLine="0"/>
        <w:jc w:val="both"/>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t>
      </w:r>
      <w:r>
        <w:rPr>
          <w:rFonts w:ascii="Times New Roman" w:hAnsi="Times New Roman" w:cs="Times New Roman" w:eastAsia="Times New Roman"/>
          <w:b/>
          <w:color w:val="000000"/>
          <w:spacing w:val="0"/>
          <w:position w:val="0"/>
          <w:sz w:val="22"/>
          <w:u w:val="single"/>
          <w:shd w:fill="auto" w:val="clear"/>
        </w:rPr>
        <w:t xml:space="preserve"> HID mode for Windows</w:t>
      </w:r>
    </w:p>
    <w:p>
      <w:pPr>
        <w:numPr>
          <w:ilvl w:val="0"/>
          <w:numId w:val="22"/>
        </w:numPr>
        <w:spacing w:before="0" w:after="899" w:line="307"/>
        <w:ind w:right="0" w:left="720" w:hanging="360"/>
        <w:jc w:val="both"/>
        <w:rPr>
          <w:rFonts w:ascii="Times New Roman" w:hAnsi="Times New Roman" w:cs="Times New Roman" w:eastAsia="Times New Roman"/>
          <w:color w:val="000000"/>
          <w:spacing w:val="0"/>
          <w:position w:val="0"/>
          <w:sz w:val="24"/>
          <w:u w:val="single"/>
          <w:shd w:fill="auto" w:val="clear"/>
        </w:rPr>
      </w:pPr>
      <w:r>
        <w:object w:dxaOrig="9030" w:dyaOrig="8159">
          <v:rect xmlns:o="urn:schemas-microsoft-com:office:office" xmlns:v="urn:schemas-microsoft-com:vml" id="rectole0000000006" style="width:451.500000pt;height:407.9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rPr>
          <w:rFonts w:ascii="Times New Roman" w:hAnsi="Times New Roman" w:cs="Times New Roman" w:eastAsia="Times New Roman"/>
          <w:color w:val="000000"/>
          <w:spacing w:val="0"/>
          <w:position w:val="0"/>
          <w:sz w:val="24"/>
          <w:u w:val="single"/>
          <w:shd w:fill="auto" w:val="clear"/>
        </w:rPr>
        <w:t xml:space="preserve">Turn on the barcode reader, and read below barcodes sequence, the blue LED will flash rapidly.</w:t>
      </w:r>
    </w:p>
    <w:p>
      <w:pPr>
        <w:spacing w:before="0" w:after="899" w:line="307"/>
        <w:ind w:right="0" w:left="360" w:firstLine="0"/>
        <w:jc w:val="both"/>
        <w:rPr>
          <w:rFonts w:ascii="Times New Roman" w:hAnsi="Times New Roman" w:cs="Times New Roman" w:eastAsia="Times New Roman"/>
          <w:color w:val="000000"/>
          <w:spacing w:val="0"/>
          <w:position w:val="0"/>
          <w:sz w:val="24"/>
          <w:u w:val="single"/>
          <w:shd w:fill="auto" w:val="clear"/>
        </w:rPr>
      </w:pPr>
    </w:p>
    <w:p>
      <w:pPr>
        <w:spacing w:before="0" w:after="0" w:line="240"/>
        <w:ind w:right="0" w:left="0" w:firstLine="0"/>
        <w:jc w:val="righ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righ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12"/>
        <w:ind w:right="0" w:left="0" w:firstLine="0"/>
        <w:jc w:val="both"/>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both"/>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both"/>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2. Enable the bluetooth of Windows device to pair with the barcode reader. After the pairing is successful, the blue LED on the scanner will be off. Please follow the steps below.</w:t>
      </w:r>
    </w:p>
    <w:p>
      <w:pPr>
        <w:spacing w:before="0" w:after="0" w:line="240"/>
        <w:ind w:right="0" w:left="0" w:firstLine="0"/>
        <w:jc w:val="left"/>
        <w:rPr>
          <w:rFonts w:ascii="Arial Unicode MS" w:hAnsi="Arial Unicode MS" w:cs="Arial Unicode MS" w:eastAsia="Arial Unicode MS"/>
          <w:color w:val="000000"/>
          <w:spacing w:val="0"/>
          <w:position w:val="0"/>
          <w:sz w:val="19"/>
          <w:shd w:fill="auto" w:val="clear"/>
        </w:rPr>
      </w:pPr>
    </w:p>
    <w:p>
      <w:pPr>
        <w:spacing w:before="30" w:after="30" w:line="240"/>
        <w:ind w:right="0" w:left="0" w:firstLine="0"/>
        <w:jc w:val="left"/>
        <w:rPr>
          <w:rFonts w:ascii="Arial Unicode MS" w:hAnsi="Arial Unicode MS" w:cs="Arial Unicode MS" w:eastAsia="Arial Unicode MS"/>
          <w:color w:val="000000"/>
          <w:spacing w:val="0"/>
          <w:position w:val="0"/>
          <w:sz w:val="19"/>
          <w:shd w:fill="auto" w:val="clear"/>
        </w:rPr>
      </w:pPr>
      <w:r>
        <w:object w:dxaOrig="8321" w:dyaOrig="4981">
          <v:rect xmlns:o="urn:schemas-microsoft-com:office:office" xmlns:v="urn:schemas-microsoft-com:vml" id="rectole0000000007" style="width:416.050000pt;height:249.0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565"/>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17"/>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r>
        <w:object w:dxaOrig="8118" w:dyaOrig="5142">
          <v:rect xmlns:o="urn:schemas-microsoft-com:office:office" xmlns:v="urn:schemas-microsoft-com:vml" id="rectole0000000008" style="width:405.900000pt;height:257.1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r>
        <w:object w:dxaOrig="7673" w:dyaOrig="6033">
          <v:rect xmlns:o="urn:schemas-microsoft-com:office:office" xmlns:v="urn:schemas-microsoft-com:vml" id="rectole0000000009" style="width:383.650000pt;height:301.6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498"/>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0" w:after="299" w:line="240"/>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t>
      </w:r>
      <w:r>
        <w:rPr>
          <w:rFonts w:ascii="Times New Roman" w:hAnsi="Times New Roman" w:cs="Times New Roman" w:eastAsia="Times New Roman"/>
          <w:b/>
          <w:color w:val="000000"/>
          <w:spacing w:val="0"/>
          <w:position w:val="0"/>
          <w:sz w:val="22"/>
          <w:u w:val="single"/>
          <w:shd w:fill="auto" w:val="clear"/>
        </w:rPr>
        <w:t xml:space="preserve"> SPP mode for Windows</w:t>
      </w:r>
    </w:p>
    <w:p>
      <w:pPr>
        <w:spacing w:before="0" w:after="658" w:line="312"/>
        <w:ind w:right="62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1. Turn on the barcode reader, and read below barcodes sequence, the blue LED will flash slowly.</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585" w:dyaOrig="2267">
          <v:rect xmlns:o="urn:schemas-microsoft-com:office:office" xmlns:v="urn:schemas-microsoft-com:vml" id="rectole0000000010" style="width:429.250000pt;height:113.3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0" w:after="0" w:line="90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7471" w:dyaOrig="1518">
          <v:rect xmlns:o="urn:schemas-microsoft-com:office:office" xmlns:v="urn:schemas-microsoft-com:vml" id="rectole0000000011" style="width:373.550000pt;height:75.9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393" w:after="700" w:line="400"/>
        <w:ind w:right="280" w:left="0" w:firstLine="0"/>
        <w:jc w:val="center"/>
        <w:rPr>
          <w:rFonts w:ascii="Microsoft Sans Serif" w:hAnsi="Microsoft Sans Serif" w:cs="Microsoft Sans Serif" w:eastAsia="Microsoft Sans Serif"/>
          <w:color w:val="000000"/>
          <w:spacing w:val="0"/>
          <w:position w:val="0"/>
          <w:sz w:val="40"/>
          <w:u w:val="single"/>
          <w:shd w:fill="auto" w:val="clear"/>
        </w:rPr>
      </w:pPr>
      <w:r>
        <w:rPr>
          <w:rFonts w:ascii="Microsoft Sans Serif" w:hAnsi="Microsoft Sans Serif" w:cs="Microsoft Sans Serif" w:eastAsia="Microsoft Sans Serif"/>
          <w:color w:val="000000"/>
          <w:spacing w:val="0"/>
          <w:position w:val="0"/>
          <w:sz w:val="40"/>
          <w:u w:val="single"/>
          <w:shd w:fill="auto" w:val="clear"/>
        </w:rPr>
        <w:t xml:space="preserve">BlueTooth pairing mode</w: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r>
        <w:object w:dxaOrig="7430" w:dyaOrig="1700">
          <v:rect xmlns:o="urn:schemas-microsoft-com:office:office" xmlns:v="urn:schemas-microsoft-com:vml" id="rectole0000000012" style="width:371.500000pt;height:85.0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305" w:after="969" w:line="300"/>
        <w:ind w:right="0" w:left="340" w:firstLine="0"/>
        <w:jc w:val="center"/>
        <w:rPr>
          <w:rFonts w:ascii="Microsoft Sans Serif" w:hAnsi="Microsoft Sans Serif" w:cs="Microsoft Sans Serif" w:eastAsia="Microsoft Sans Serif"/>
          <w:color w:val="000000"/>
          <w:spacing w:val="0"/>
          <w:position w:val="0"/>
          <w:sz w:val="30"/>
          <w:u w:val="single"/>
          <w:shd w:fill="auto" w:val="clear"/>
        </w:rPr>
      </w:pPr>
      <w:r>
        <w:rPr>
          <w:rFonts w:ascii="Microsoft Sans Serif" w:hAnsi="Microsoft Sans Serif" w:cs="Microsoft Sans Serif" w:eastAsia="Microsoft Sans Serif"/>
          <w:color w:val="000000"/>
          <w:spacing w:val="0"/>
          <w:position w:val="0"/>
          <w:sz w:val="30"/>
          <w:u w:val="single"/>
          <w:shd w:fill="auto" w:val="clear"/>
        </w:rPr>
        <w:t xml:space="preserve">Bluetooth output</w:t>
      </w:r>
    </w:p>
    <w:p>
      <w:pPr>
        <w:spacing w:before="0" w:after="0" w:line="355"/>
        <w:ind w:right="62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2. Enable the bluetooth of Windows, and pair the barcode reader. The PIN number of SPP mode is 1234.</w:t>
      </w:r>
    </w:p>
    <w:p>
      <w:pPr>
        <w:spacing w:before="0" w:after="0" w:line="312"/>
        <w:ind w:right="62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And now you need a software to help connection. Please download the test software for Serial port from internet, then install the test software to your computer and run it. Please follow the steps below:</w:t>
      </w:r>
    </w:p>
    <w:p>
      <w:pPr>
        <w:spacing w:before="25" w:after="25" w:line="240"/>
        <w:ind w:right="0" w:left="0" w:firstLine="0"/>
        <w:jc w:val="left"/>
        <w:rPr>
          <w:rFonts w:ascii="Arial Unicode MS" w:hAnsi="Arial Unicode MS" w:cs="Arial Unicode MS" w:eastAsia="Arial Unicode MS"/>
          <w:color w:val="000000"/>
          <w:spacing w:val="0"/>
          <w:position w:val="0"/>
          <w:sz w:val="19"/>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36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688"/>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(3) After the connection is successful, you can scan barcode data into the dialog box .</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422" w:dyaOrig="6296">
          <v:rect xmlns:o="urn:schemas-microsoft-com:office:office" xmlns:v="urn:schemas-microsoft-com:vml" id="rectole0000000013" style="width:421.100000pt;height:314.8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0" w:after="0" w:line="312"/>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t>
      </w:r>
      <w:r>
        <w:rPr>
          <w:rFonts w:ascii="Times New Roman" w:hAnsi="Times New Roman" w:cs="Times New Roman" w:eastAsia="Times New Roman"/>
          <w:b/>
          <w:color w:val="000000"/>
          <w:spacing w:val="0"/>
          <w:position w:val="0"/>
          <w:sz w:val="22"/>
          <w:u w:val="single"/>
          <w:shd w:fill="auto" w:val="clear"/>
        </w:rPr>
        <w:t xml:space="preserve"> HID mode for Android</w:t>
      </w:r>
    </w:p>
    <w:p>
      <w:pPr>
        <w:spacing w:before="0" w:after="0" w:line="312"/>
        <w:ind w:right="60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l.Turn on the barcode reader, and read below barcodes sequence, the blue LED will flash rapidly.</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402" w:dyaOrig="2733">
          <v:rect xmlns:o="urn:schemas-microsoft-com:office:office" xmlns:v="urn:schemas-microsoft-com:vml" id="rectole0000000014" style="width:420.100000pt;height:136.6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159" w:dyaOrig="2713">
          <v:rect xmlns:o="urn:schemas-microsoft-com:office:office" xmlns:v="urn:schemas-microsoft-com:vml" id="rectole0000000015" style="width:407.950000pt;height:135.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0" w:line="60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7430" w:dyaOrig="1700">
          <v:rect xmlns:o="urn:schemas-microsoft-com:office:office" xmlns:v="urn:schemas-microsoft-com:vml" id="rectole0000000016" style="width:371.500000pt;height:85.00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310" w:after="943" w:line="300"/>
        <w:ind w:right="0" w:left="120" w:firstLine="0"/>
        <w:jc w:val="center"/>
        <w:rPr>
          <w:rFonts w:ascii="Microsoft Sans Serif" w:hAnsi="Microsoft Sans Serif" w:cs="Microsoft Sans Serif" w:eastAsia="Microsoft Sans Serif"/>
          <w:color w:val="000000"/>
          <w:spacing w:val="0"/>
          <w:position w:val="0"/>
          <w:sz w:val="30"/>
          <w:u w:val="single"/>
          <w:shd w:fill="auto" w:val="clear"/>
        </w:rPr>
      </w:pPr>
      <w:r>
        <w:rPr>
          <w:rFonts w:ascii="Microsoft Sans Serif" w:hAnsi="Microsoft Sans Serif" w:cs="Microsoft Sans Serif" w:eastAsia="Microsoft Sans Serif"/>
          <w:color w:val="000000"/>
          <w:spacing w:val="0"/>
          <w:position w:val="0"/>
          <w:sz w:val="30"/>
          <w:u w:val="single"/>
          <w:shd w:fill="auto" w:val="clear"/>
        </w:rPr>
        <w:t xml:space="preserve">Bluetooth output</w:t>
      </w:r>
    </w:p>
    <w:p>
      <w:pPr>
        <w:spacing w:before="0" w:after="0" w:line="312"/>
        <w:ind w:right="680" w:left="0" w:firstLine="62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Enable the bluetooth of Android device to pair with the barcode reader. After the pairing is successful, the blue LED on the scanner will be off. Please follow the steps below.</w:t>
      </w:r>
    </w:p>
    <w:p>
      <w:pPr>
        <w:numPr>
          <w:ilvl w:val="0"/>
          <w:numId w:val="66"/>
        </w:numPr>
        <w:spacing w:before="0" w:after="0" w:line="311"/>
        <w:ind w:right="64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Find the bluetooth icon in setting, shown in “The 1st” picture. Click to enter and enable bluetooth, and then the Android device will automatically search, </w:t>
      </w:r>
    </w:p>
    <w:p>
      <w:pPr>
        <w:tabs>
          <w:tab w:val="left" w:pos="5764" w:leader="none"/>
        </w:tabs>
        <w:spacing w:before="0" w:after="0" w:line="311"/>
        <w:ind w:right="0" w:left="980" w:firstLine="0"/>
        <w:jc w:val="both"/>
        <w:rPr>
          <w:rFonts w:ascii="Times New Roman" w:hAnsi="Times New Roman" w:cs="Times New Roman" w:eastAsia="Times New Roman"/>
          <w:color w:val="000000"/>
          <w:spacing w:val="0"/>
          <w:position w:val="0"/>
          <w:sz w:val="24"/>
          <w:u w:val="single"/>
          <w:shd w:fill="auto" w:val="clear"/>
        </w:rPr>
      </w:pPr>
      <w:r>
        <w:object w:dxaOrig="8099" w:dyaOrig="5163">
          <v:rect xmlns:o="urn:schemas-microsoft-com:office:office" xmlns:v="urn:schemas-microsoft-com:vml" id="rectole0000000017" style="width:404.950000pt;height:258.1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r>
        <w:rPr>
          <w:rFonts w:ascii="Times New Roman" w:hAnsi="Times New Roman" w:cs="Times New Roman" w:eastAsia="Times New Roman"/>
          <w:color w:val="000000"/>
          <w:spacing w:val="0"/>
          <w:position w:val="0"/>
          <w:sz w:val="24"/>
          <w:u w:val="single"/>
          <w:shd w:fill="auto" w:val="clear"/>
        </w:rPr>
        <w:tab/>
      </w:r>
    </w:p>
    <w:p>
      <w:pPr>
        <w:tabs>
          <w:tab w:val="left" w:pos="5764" w:leader="none"/>
        </w:tabs>
        <w:spacing w:before="0" w:after="0" w:line="311"/>
        <w:ind w:right="0" w:left="980" w:firstLine="0"/>
        <w:jc w:val="both"/>
        <w:rPr>
          <w:rFonts w:ascii="Times New Roman" w:hAnsi="Times New Roman" w:cs="Times New Roman" w:eastAsia="Times New Roman"/>
          <w:color w:val="000000"/>
          <w:spacing w:val="0"/>
          <w:position w:val="0"/>
          <w:sz w:val="24"/>
          <w:u w:val="single"/>
          <w:shd w:fill="auto" w:val="clear"/>
        </w:rPr>
      </w:pPr>
    </w:p>
    <w:p>
      <w:pPr>
        <w:tabs>
          <w:tab w:val="left" w:pos="5764" w:leader="none"/>
        </w:tabs>
        <w:spacing w:before="0" w:after="0" w:line="311"/>
        <w:ind w:right="0" w:left="980" w:firstLine="0"/>
        <w:jc w:val="both"/>
        <w:rPr>
          <w:rFonts w:ascii="Times New Roman" w:hAnsi="Times New Roman" w:cs="Times New Roman" w:eastAsia="Times New Roman"/>
          <w:color w:val="000000"/>
          <w:spacing w:val="0"/>
          <w:position w:val="0"/>
          <w:sz w:val="24"/>
          <w:u w:val="single"/>
          <w:shd w:fill="auto" w:val="clear"/>
        </w:rPr>
      </w:pPr>
    </w:p>
    <w:p>
      <w:pPr>
        <w:tabs>
          <w:tab w:val="left" w:pos="5764" w:leader="none"/>
        </w:tabs>
        <w:spacing w:before="0" w:after="0" w:line="311"/>
        <w:ind w:right="0" w:left="980" w:firstLine="0"/>
        <w:jc w:val="both"/>
        <w:rPr>
          <w:rFonts w:ascii="Times New Roman" w:hAnsi="Times New Roman" w:cs="Times New Roman" w:eastAsia="Times New Roman"/>
          <w:color w:val="000000"/>
          <w:spacing w:val="0"/>
          <w:position w:val="0"/>
          <w:sz w:val="24"/>
          <w:u w:val="single"/>
          <w:shd w:fill="auto" w:val="clear"/>
        </w:rPr>
      </w:pPr>
    </w:p>
    <w:p>
      <w:pPr>
        <w:tabs>
          <w:tab w:val="left" w:pos="5764" w:leader="none"/>
        </w:tabs>
        <w:spacing w:before="0" w:after="0" w:line="311"/>
        <w:ind w:right="0" w:left="980" w:firstLine="0"/>
        <w:jc w:val="both"/>
        <w:rPr>
          <w:rFonts w:ascii="Times New Roman" w:hAnsi="Times New Roman" w:cs="Times New Roman" w:eastAsia="Times New Roman"/>
          <w:color w:val="000000"/>
          <w:spacing w:val="0"/>
          <w:position w:val="0"/>
          <w:sz w:val="24"/>
          <w:u w:val="single"/>
          <w:shd w:fill="auto" w:val="clear"/>
        </w:rPr>
      </w:pPr>
    </w:p>
    <w:p>
      <w:pPr>
        <w:tabs>
          <w:tab w:val="left" w:pos="5764" w:leader="none"/>
        </w:tabs>
        <w:spacing w:before="0" w:after="0" w:line="311"/>
        <w:ind w:right="0" w:left="980" w:firstLine="0"/>
        <w:jc w:val="both"/>
        <w:rPr>
          <w:rFonts w:ascii="Times New Roman" w:hAnsi="Times New Roman" w:cs="Times New Roman" w:eastAsia="Times New Roman"/>
          <w:color w:val="000000"/>
          <w:spacing w:val="0"/>
          <w:position w:val="0"/>
          <w:sz w:val="24"/>
          <w:u w:val="single"/>
          <w:shd w:fill="auto" w:val="clear"/>
        </w:rPr>
      </w:pPr>
    </w:p>
    <w:p>
      <w:pPr>
        <w:tabs>
          <w:tab w:val="left" w:pos="5764" w:leader="none"/>
        </w:tabs>
        <w:spacing w:before="0" w:after="0" w:line="311"/>
        <w:ind w:right="0" w:left="980" w:firstLine="0"/>
        <w:jc w:val="both"/>
        <w:rPr>
          <w:rFonts w:ascii="Times New Roman" w:hAnsi="Times New Roman" w:cs="Times New Roman" w:eastAsia="Times New Roman"/>
          <w:color w:val="000000"/>
          <w:spacing w:val="0"/>
          <w:position w:val="0"/>
          <w:sz w:val="24"/>
          <w:u w:val="single"/>
          <w:shd w:fill="auto" w:val="clear"/>
        </w:rPr>
      </w:pPr>
    </w:p>
    <w:p>
      <w:pPr>
        <w:tabs>
          <w:tab w:val="left" w:pos="5764" w:leader="none"/>
        </w:tabs>
        <w:spacing w:before="0" w:after="0" w:line="311"/>
        <w:ind w:right="0" w:left="980" w:firstLine="0"/>
        <w:jc w:val="both"/>
        <w:rPr>
          <w:rFonts w:ascii="Times New Roman" w:hAnsi="Times New Roman" w:cs="Times New Roman" w:eastAsia="Times New Roman"/>
          <w:color w:val="000000"/>
          <w:spacing w:val="0"/>
          <w:position w:val="0"/>
          <w:sz w:val="24"/>
          <w:u w:val="single"/>
          <w:shd w:fill="auto" w:val="clear"/>
        </w:rPr>
      </w:pPr>
    </w:p>
    <w:p>
      <w:pPr>
        <w:tabs>
          <w:tab w:val="left" w:pos="5764" w:leader="none"/>
        </w:tabs>
        <w:spacing w:before="0" w:after="0" w:line="311"/>
        <w:ind w:right="0" w:left="980" w:firstLine="0"/>
        <w:jc w:val="both"/>
        <w:rPr>
          <w:rFonts w:ascii="Times New Roman" w:hAnsi="Times New Roman" w:cs="Times New Roman" w:eastAsia="Times New Roman"/>
          <w:color w:val="000000"/>
          <w:spacing w:val="0"/>
          <w:position w:val="0"/>
          <w:sz w:val="24"/>
          <w:u w:val="single"/>
          <w:shd w:fill="auto" w:val="clear"/>
        </w:rPr>
      </w:pPr>
    </w:p>
    <w:p>
      <w:pPr>
        <w:tabs>
          <w:tab w:val="left" w:pos="5764" w:leader="none"/>
        </w:tabs>
        <w:spacing w:before="0" w:after="0" w:line="311"/>
        <w:ind w:right="0" w:left="980" w:firstLine="0"/>
        <w:jc w:val="both"/>
        <w:rPr>
          <w:rFonts w:ascii="Times New Roman" w:hAnsi="Times New Roman" w:cs="Times New Roman" w:eastAsia="Times New Roman"/>
          <w:color w:val="000000"/>
          <w:spacing w:val="0"/>
          <w:position w:val="0"/>
          <w:sz w:val="24"/>
          <w:u w:val="single"/>
          <w:shd w:fill="auto" w:val="clear"/>
        </w:rPr>
      </w:pPr>
    </w:p>
    <w:p>
      <w:pPr>
        <w:tabs>
          <w:tab w:val="left" w:pos="5764" w:leader="none"/>
        </w:tabs>
        <w:spacing w:before="0" w:after="0" w:line="311"/>
        <w:ind w:right="0" w:left="980" w:firstLine="0"/>
        <w:jc w:val="both"/>
        <w:rPr>
          <w:rFonts w:ascii="Times New Roman" w:hAnsi="Times New Roman" w:cs="Times New Roman" w:eastAsia="Times New Roman"/>
          <w:color w:val="000000"/>
          <w:spacing w:val="0"/>
          <w:position w:val="0"/>
          <w:sz w:val="24"/>
          <w:u w:val="single"/>
          <w:shd w:fill="auto" w:val="clear"/>
        </w:rPr>
      </w:pPr>
    </w:p>
    <w:p>
      <w:pPr>
        <w:tabs>
          <w:tab w:val="left" w:pos="5764" w:leader="none"/>
        </w:tabs>
        <w:spacing w:before="0" w:after="0" w:line="311"/>
        <w:ind w:right="0" w:left="980" w:firstLine="0"/>
        <w:jc w:val="both"/>
        <w:rPr>
          <w:rFonts w:ascii="Times New Roman" w:hAnsi="Times New Roman" w:cs="Times New Roman" w:eastAsia="Times New Roman"/>
          <w:color w:val="000000"/>
          <w:spacing w:val="0"/>
          <w:position w:val="0"/>
          <w:sz w:val="24"/>
          <w:u w:val="single"/>
          <w:shd w:fill="auto" w:val="clear"/>
        </w:rPr>
      </w:pPr>
    </w:p>
    <w:p>
      <w:pPr>
        <w:tabs>
          <w:tab w:val="left" w:pos="5764" w:leader="none"/>
        </w:tabs>
        <w:spacing w:before="0" w:after="0" w:line="311"/>
        <w:ind w:right="0" w:left="980" w:firstLine="0"/>
        <w:jc w:val="both"/>
        <w:rPr>
          <w:rFonts w:ascii="Times New Roman" w:hAnsi="Times New Roman" w:cs="Times New Roman" w:eastAsia="Times New Roman"/>
          <w:color w:val="000000"/>
          <w:spacing w:val="0"/>
          <w:position w:val="0"/>
          <w:sz w:val="24"/>
          <w:u w:val="single"/>
          <w:shd w:fill="auto" w:val="clear"/>
        </w:rPr>
      </w:pPr>
    </w:p>
    <w:p>
      <w:pPr>
        <w:tabs>
          <w:tab w:val="left" w:pos="5764" w:leader="none"/>
        </w:tabs>
        <w:spacing w:before="0" w:after="0" w:line="311"/>
        <w:ind w:right="0" w:left="980" w:firstLine="0"/>
        <w:jc w:val="both"/>
        <w:rPr>
          <w:rFonts w:ascii="Times New Roman" w:hAnsi="Times New Roman" w:cs="Times New Roman" w:eastAsia="Times New Roman"/>
          <w:color w:val="000000"/>
          <w:spacing w:val="0"/>
          <w:position w:val="0"/>
          <w:sz w:val="24"/>
          <w:u w:val="single"/>
          <w:shd w:fill="auto" w:val="clear"/>
        </w:rPr>
      </w:pPr>
    </w:p>
    <w:p>
      <w:pPr>
        <w:tabs>
          <w:tab w:val="left" w:pos="5764" w:leader="none"/>
        </w:tabs>
        <w:spacing w:before="0" w:after="0" w:line="311"/>
        <w:ind w:right="0" w:left="980" w:firstLine="0"/>
        <w:jc w:val="both"/>
        <w:rPr>
          <w:rFonts w:ascii="Times New Roman" w:hAnsi="Times New Roman" w:cs="Times New Roman" w:eastAsia="Times New Roman"/>
          <w:color w:val="000000"/>
          <w:spacing w:val="0"/>
          <w:position w:val="0"/>
          <w:sz w:val="24"/>
          <w:u w:val="single"/>
          <w:shd w:fill="auto" w:val="clear"/>
        </w:rPr>
      </w:pPr>
    </w:p>
    <w:p>
      <w:pPr>
        <w:numPr>
          <w:ilvl w:val="0"/>
          <w:numId w:val="68"/>
        </w:numPr>
        <w:spacing w:before="0" w:after="0" w:line="311"/>
        <w:ind w:right="0" w:left="0" w:firstLine="0"/>
        <w:jc w:val="left"/>
        <w:rPr>
          <w:rFonts w:ascii="Times New Roman" w:hAnsi="Times New Roman" w:cs="Times New Roman" w:eastAsia="Times New Roman"/>
          <w:color w:val="000000"/>
          <w:spacing w:val="0"/>
          <w:position w:val="0"/>
          <w:sz w:val="24"/>
          <w:u w:val="single"/>
          <w:shd w:fill="auto" w:val="clear"/>
        </w:rPr>
      </w:pPr>
    </w:p>
    <w:p>
      <w:pPr>
        <w:numPr>
          <w:ilvl w:val="0"/>
          <w:numId w:val="68"/>
        </w:numPr>
        <w:spacing w:before="0" w:after="0" w:line="311"/>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1"/>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1"/>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 </w:t>
      </w:r>
    </w:p>
    <w:p>
      <w:pPr>
        <w:spacing w:before="0" w:after="0" w:line="311"/>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(2)      After the search is completed, click scanner’s name to connect, then “Bluetooth keyboard connected” will display on the soft keyboard, and the blue LED on the scanner will be off, the connection is successful, shown in “The 3rd” picture. Now, you can use it </w:t>
      </w:r>
    </w:p>
    <w:p>
      <w:pPr>
        <w:spacing w:before="0" w:after="0" w:line="311"/>
        <w:ind w:right="0" w:left="0" w:firstLine="0"/>
        <w:jc w:val="left"/>
        <w:rPr>
          <w:rFonts w:ascii="Times New Roman" w:hAnsi="Times New Roman" w:cs="Times New Roman" w:eastAsia="Times New Roman"/>
          <w:color w:val="000000"/>
          <w:spacing w:val="0"/>
          <w:position w:val="0"/>
          <w:sz w:val="24"/>
          <w:u w:val="single"/>
          <w:shd w:fill="auto" w:val="clear"/>
        </w:rPr>
      </w:pPr>
      <w:r>
        <w:object w:dxaOrig="8422" w:dyaOrig="5325">
          <v:rect xmlns:o="urn:schemas-microsoft-com:office:office" xmlns:v="urn:schemas-microsoft-com:vml" id="rectole0000000018" style="width:421.100000pt;height:266.25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r>
        <w:rPr>
          <w:rFonts w:ascii="Times New Roman" w:hAnsi="Times New Roman" w:cs="Times New Roman" w:eastAsia="Times New Roman"/>
          <w:color w:val="000000"/>
          <w:spacing w:val="0"/>
          <w:position w:val="0"/>
          <w:sz w:val="24"/>
          <w:u w:val="single"/>
          <w:shd w:fill="auto" w:val="clear"/>
        </w:rPr>
        <w:t xml:space="preserve">with Notes/office files or other cursor blinking position, shown in “The 4th” picture.</w:t>
      </w:r>
    </w:p>
    <w:p>
      <w:pPr>
        <w:spacing w:before="0" w:after="0" w:line="311"/>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1"/>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t>
      </w:r>
      <w:r>
        <w:rPr>
          <w:rFonts w:ascii="Times New Roman" w:hAnsi="Times New Roman" w:cs="Times New Roman" w:eastAsia="Times New Roman"/>
          <w:b/>
          <w:color w:val="000000"/>
          <w:spacing w:val="0"/>
          <w:position w:val="0"/>
          <w:sz w:val="22"/>
          <w:u w:val="single"/>
          <w:shd w:fill="auto" w:val="clear"/>
        </w:rPr>
        <w:t xml:space="preserve"> SPP mode for Android</w:t>
      </w: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Due to some Android device can’t support Bluetooth HID protocol very well. It can not connect bluetooth scanner with HID mode. In general, Android support SPP protocol very well.</w:t>
      </w:r>
    </w:p>
    <w:p>
      <w:pPr>
        <w:numPr>
          <w:ilvl w:val="0"/>
          <w:numId w:val="71"/>
        </w:numPr>
        <w:spacing w:before="0" w:after="478" w:line="312"/>
        <w:ind w:right="0" w:left="720" w:hanging="36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Turn on the barcode reader, and read below barcodes sequence, the blue LED will flash slowly.</w:t>
      </w:r>
    </w:p>
    <w:p>
      <w:pPr>
        <w:spacing w:before="0" w:after="478" w:line="312"/>
        <w:ind w:right="0" w:left="720" w:firstLine="0"/>
        <w:jc w:val="left"/>
        <w:rPr>
          <w:rFonts w:ascii="Times New Roman" w:hAnsi="Times New Roman" w:cs="Times New Roman" w:eastAsia="Times New Roman"/>
          <w:color w:val="000000"/>
          <w:spacing w:val="0"/>
          <w:position w:val="0"/>
          <w:sz w:val="24"/>
          <w:u w:val="single"/>
          <w:shd w:fill="auto" w:val="clear"/>
        </w:rPr>
      </w:pPr>
      <w:r>
        <w:object w:dxaOrig="8422" w:dyaOrig="7005">
          <v:rect xmlns:o="urn:schemas-microsoft-com:office:office" xmlns:v="urn:schemas-microsoft-com:vml" id="rectole0000000019" style="width:421.100000pt;height:350.25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spacing w:before="0" w:after="0" w:line="240"/>
        <w:ind w:right="0" w:left="0" w:firstLine="0"/>
        <w:jc w:val="righ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2. Please download our BIM(Bluetooth Input Method) for android from our website, or get it from our sales, then install BIM to your smartphone and run it. And then please follow the wizard to connect barcode scanner to finish the connection. The PIN number of SPP mode is 1234.</w:t>
      </w:r>
    </w:p>
    <w:p>
      <w:pPr>
        <w:spacing w:before="0" w:after="0" w:line="312"/>
        <w:ind w:right="0" w:left="26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After the connection is successful, the blue LED on the scanner will be off.</w:t>
      </w:r>
    </w:p>
    <w:p>
      <w:pPr>
        <w:spacing w:before="0" w:after="0" w:line="240"/>
        <w:ind w:right="0" w:left="0" w:firstLine="0"/>
        <w:jc w:val="left"/>
        <w:rPr>
          <w:rFonts w:ascii="Arial Unicode MS" w:hAnsi="Arial Unicode MS" w:cs="Arial Unicode MS" w:eastAsia="Arial Unicode MS"/>
          <w:color w:val="000000"/>
          <w:spacing w:val="0"/>
          <w:position w:val="0"/>
          <w:sz w:val="24"/>
          <w:shd w:fill="auto" w:val="clear"/>
        </w:rPr>
      </w:pPr>
      <w:r>
        <w:object w:dxaOrig="4981" w:dyaOrig="6155">
          <v:rect xmlns:o="urn:schemas-microsoft-com:office:office" xmlns:v="urn:schemas-microsoft-com:vml" id="rectole0000000020" style="width:249.050000pt;height:307.7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spacing w:before="0" w:after="0" w:line="240"/>
        <w:ind w:right="0" w:left="1701"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1134"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1134" w:firstLine="0"/>
        <w:jc w:val="left"/>
        <w:rPr>
          <w:rFonts w:ascii="Arial Unicode MS" w:hAnsi="Arial Unicode MS" w:cs="Arial Unicode MS" w:eastAsia="Arial Unicode MS"/>
          <w:color w:val="000000"/>
          <w:spacing w:val="0"/>
          <w:position w:val="0"/>
          <w:sz w:val="24"/>
          <w:shd w:fill="auto" w:val="clear"/>
        </w:rPr>
      </w:pPr>
    </w:p>
    <w:p>
      <w:pPr>
        <w:spacing w:before="0" w:after="0" w:line="311"/>
        <w:ind w:right="701" w:left="1134"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(2) The first step: Active the Bluetooth Input Method. Click the “choose” and then appear the interface shown in picture “The 5th ”. Please select the “BIM” as shown in following image. Then return and complete the choice.</w:t>
      </w:r>
    </w:p>
    <w:p>
      <w:pPr>
        <w:spacing w:before="0" w:after="0" w:line="240"/>
        <w:ind w:right="0" w:left="1134" w:firstLine="0"/>
        <w:jc w:val="left"/>
        <w:rPr>
          <w:rFonts w:ascii="Arial Unicode MS" w:hAnsi="Arial Unicode MS" w:cs="Arial Unicode MS" w:eastAsia="Arial Unicode MS"/>
          <w:color w:val="000000"/>
          <w:spacing w:val="0"/>
          <w:position w:val="0"/>
          <w:sz w:val="24"/>
          <w:shd w:fill="auto" w:val="clear"/>
        </w:rPr>
      </w:pPr>
      <w:r>
        <w:object w:dxaOrig="7957" w:dyaOrig="4899">
          <v:rect xmlns:o="urn:schemas-microsoft-com:office:office" xmlns:v="urn:schemas-microsoft-com:vml" id="rectole0000000021" style="width:397.850000pt;height:244.9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spacing w:before="0" w:after="0" w:line="240"/>
        <w:ind w:right="701" w:left="1134" w:firstLine="0"/>
        <w:jc w:val="left"/>
        <w:rPr>
          <w:rFonts w:ascii="Arial Unicode MS" w:hAnsi="Arial Unicode MS" w:cs="Arial Unicode MS" w:eastAsia="Arial Unicode MS"/>
          <w:color w:val="000000"/>
          <w:spacing w:val="0"/>
          <w:position w:val="0"/>
          <w:sz w:val="24"/>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r>
        <w:rPr>
          <w:rFonts w:ascii="Arial Unicode MS" w:hAnsi="Arial Unicode MS" w:cs="Arial Unicode MS" w:eastAsia="Arial Unicode MS"/>
          <w:color w:val="000000"/>
          <w:spacing w:val="0"/>
          <w:position w:val="0"/>
          <w:sz w:val="24"/>
          <w:shd w:fill="auto" w:val="clear"/>
        </w:rPr>
        <w:t xml:space="preserve"> </w: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311"/>
        <w:ind w:right="0" w:left="0" w:firstLine="0"/>
        <w:jc w:val="left"/>
        <w:rPr>
          <w:rFonts w:ascii="Times New Roman" w:hAnsi="Times New Roman" w:cs="Times New Roman" w:eastAsia="Times New Roman"/>
          <w:color w:val="000000"/>
          <w:spacing w:val="0"/>
          <w:position w:val="0"/>
          <w:sz w:val="24"/>
          <w:u w:val="single"/>
          <w:shd w:fill="auto" w:val="clear"/>
        </w:rPr>
      </w:pPr>
    </w:p>
    <w:p>
      <w:pPr>
        <w:numPr>
          <w:ilvl w:val="0"/>
          <w:numId w:val="88"/>
        </w:numPr>
        <w:spacing w:before="0" w:after="0" w:line="312"/>
        <w:ind w:right="0" w:left="720" w:hanging="36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The second step: In the Bluetooth setting interface, enable bluetooth, and click “Scan” button, smartphone will find “ FS01 (IDZOR R1000)” (make sure the barcode scanner are working in SPP mode before pairing the bluetooth), shown as “The 6th” picture. Click the scanner name, the system will require you input PIN number, the PIN number is 1234, and then click “OK”. Shown as “The 7th” picture.</w:t>
      </w: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r>
        <w:object w:dxaOrig="7937" w:dyaOrig="4758">
          <v:rect xmlns:o="urn:schemas-microsoft-com:office:office" xmlns:v="urn:schemas-microsoft-com:vml" id="rectole0000000022" style="width:396.850000pt;height:237.90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numPr>
          <w:ilvl w:val="0"/>
          <w:numId w:val="91"/>
        </w:numPr>
        <w:tabs>
          <w:tab w:val="left" w:pos="414" w:leader="none"/>
        </w:tabs>
        <w:spacing w:before="0" w:after="0" w:line="312"/>
        <w:ind w:right="0" w:left="720" w:hanging="36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The third step: Return bluetooth keyboard wizard interface, select the paired scanner as IME input source, shown in “ The 8th” picture.</w:t>
      </w:r>
    </w:p>
    <w:p>
      <w:pPr>
        <w:numPr>
          <w:ilvl w:val="0"/>
          <w:numId w:val="91"/>
        </w:numPr>
        <w:tabs>
          <w:tab w:val="left" w:pos="418" w:leader="none"/>
        </w:tabs>
        <w:spacing w:before="0" w:after="0" w:line="312"/>
        <w:ind w:right="0" w:left="720" w:hanging="360"/>
        <w:jc w:val="left"/>
        <w:rPr>
          <w:rFonts w:ascii="Times New Roman" w:hAnsi="Times New Roman" w:cs="Times New Roman" w:eastAsia="Times New Roman"/>
          <w:color w:val="000000"/>
          <w:spacing w:val="0"/>
          <w:position w:val="0"/>
          <w:sz w:val="24"/>
          <w:u w:val="single"/>
          <w:shd w:fill="auto" w:val="clear"/>
        </w:rPr>
      </w:pPr>
      <w:r>
        <w:object w:dxaOrig="2834" w:dyaOrig="4879">
          <v:rect xmlns:o="urn:schemas-microsoft-com:office:office" xmlns:v="urn:schemas-microsoft-com:vml" id="rectole0000000023" style="width:141.700000pt;height:243.9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r>
        <w:object w:dxaOrig="2794" w:dyaOrig="4899">
          <v:rect xmlns:o="urn:schemas-microsoft-com:office:office" xmlns:v="urn:schemas-microsoft-com:vml" id="rectole0000000024" style="width:139.700000pt;height:244.950000pt" o:preferrelative="t" o:ole="">
            <o:lock v:ext="edit"/>
            <v:imagedata xmlns:r="http://schemas.openxmlformats.org/officeDocument/2006/relationships" r:id="docRId49" o:title=""/>
          </v:rect>
          <o:OLEObject xmlns:r="http://schemas.openxmlformats.org/officeDocument/2006/relationships" xmlns:o="urn:schemas-microsoft-com:office:office" Type="Embed" ProgID="StaticMetafile" DrawAspect="Content" ObjectID="0000000024" ShapeID="rectole0000000024" r:id="docRId48"/>
        </w:object>
      </w:r>
      <w:r>
        <w:rPr>
          <w:rFonts w:ascii="Times New Roman" w:hAnsi="Times New Roman" w:cs="Times New Roman" w:eastAsia="Times New Roman"/>
          <w:color w:val="000000"/>
          <w:spacing w:val="0"/>
          <w:position w:val="0"/>
          <w:sz w:val="24"/>
          <w:u w:val="single"/>
          <w:shd w:fill="auto" w:val="clear"/>
        </w:rPr>
        <w:t xml:space="preserve">The forth step: Choose “BIM” as default input method, shown in “The 9th” picture. </w:t>
      </w:r>
    </w:p>
    <w:p>
      <w:pPr>
        <w:numPr>
          <w:ilvl w:val="0"/>
          <w:numId w:val="91"/>
        </w:numPr>
        <w:tabs>
          <w:tab w:val="left" w:pos="418" w:leader="none"/>
        </w:tabs>
        <w:spacing w:before="0" w:after="0" w:line="312"/>
        <w:ind w:right="0" w:left="720" w:hanging="360"/>
        <w:jc w:val="left"/>
        <w:rPr>
          <w:rFonts w:ascii="Times New Roman" w:hAnsi="Times New Roman" w:cs="Times New Roman" w:eastAsia="Times New Roman"/>
          <w:color w:val="000000"/>
          <w:spacing w:val="0"/>
          <w:position w:val="0"/>
          <w:sz w:val="24"/>
          <w:u w:val="single"/>
          <w:shd w:fill="auto" w:val="clear"/>
        </w:rPr>
      </w:pPr>
    </w:p>
    <w:p>
      <w:pPr>
        <w:numPr>
          <w:ilvl w:val="0"/>
          <w:numId w:val="91"/>
        </w:numPr>
        <w:tabs>
          <w:tab w:val="left" w:pos="413" w:leader="none"/>
        </w:tabs>
        <w:spacing w:before="0" w:after="240" w:line="311"/>
        <w:ind w:right="0" w:left="720" w:hanging="36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Click the “test” interface, BIM will communicate with scanner and connect with the scanner automatically. If the connection is successful, “Activation successful” will display on the soft keyboard, shown in “The 10th” picture. If smartphone can not connect scanner automatically, please manual connect scanner with pressing keyboard “Connect” (some times need to click “Disconnect” first, then, click “Connect” ).</w:t>
      </w:r>
    </w:p>
    <w:p>
      <w:pPr>
        <w:numPr>
          <w:ilvl w:val="0"/>
          <w:numId w:val="91"/>
        </w:numPr>
        <w:tabs>
          <w:tab w:val="left" w:pos="417" w:leader="none"/>
        </w:tabs>
        <w:spacing w:before="0" w:after="0" w:line="311"/>
        <w:ind w:right="0" w:left="720" w:hanging="36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After the connection is finished( the blue LED on the scanner will be off), and then, you can scan barcode into note pad or other cursor blinking position, shown in “The 11th” picture. For same barcode reader and Android device, for the next using, you don’t need to pair them again, just press keyboard “Connect” button, they will finish the connection automatically, sometimes you need to press “Disconnect” first, then click “Connect”, shown in “The 12th” picture.</w:t>
      </w:r>
    </w:p>
    <w:p>
      <w:pPr>
        <w:numPr>
          <w:ilvl w:val="0"/>
          <w:numId w:val="91"/>
        </w:numPr>
        <w:tabs>
          <w:tab w:val="left" w:pos="405" w:leader="none"/>
        </w:tabs>
        <w:spacing w:before="0" w:after="237" w:line="307"/>
        <w:ind w:right="0" w:left="720" w:hanging="36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You can configure the barcode reader by click the “Function” key in the picture “The 8th”, shown as “The 13th” and “The 14th” picture.</w:t>
      </w:r>
    </w:p>
    <w:p>
      <w:pPr>
        <w:spacing w:before="0" w:after="0" w:line="311"/>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Click “Scanner Setting”, you can set bluetooth name/prefix Character/suffix character/volume/output model and sleep time of the barcode reader, please check “The 10th” picture. </w:t>
      </w:r>
    </w:p>
    <w:p>
      <w:pPr>
        <w:spacing w:before="0" w:after="0" w:line="311"/>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600" w:line="313"/>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Note: When you configure the barcode reader, please keep the scanner is active mode, the method is: click the scan button on the barcode reader every 2-3 seconds, but don’t read any barcodes.</w:t>
      </w:r>
    </w:p>
    <w:p>
      <w:pPr>
        <w:keepNext w:val="true"/>
        <w:keepLines w:val="true"/>
        <w:spacing w:before="0" w:after="0" w:line="313"/>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t>
      </w:r>
      <w:r>
        <w:rPr>
          <w:rFonts w:ascii="Times New Roman" w:hAnsi="Times New Roman" w:cs="Times New Roman" w:eastAsia="Times New Roman"/>
          <w:b/>
          <w:color w:val="000000"/>
          <w:spacing w:val="0"/>
          <w:position w:val="0"/>
          <w:sz w:val="22"/>
          <w:u w:val="single"/>
          <w:shd w:fill="auto" w:val="clear"/>
        </w:rPr>
        <w:t xml:space="preserve"> USB mode:</w:t>
      </w:r>
    </w:p>
    <w:p>
      <w:pPr>
        <w:spacing w:before="0" w:after="0" w:line="313"/>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If you need to use a USB cable to connect the scanner, you need to set the output mode to USB mode. Please scan the following barcode:</w:t>
      </w:r>
    </w:p>
    <w:p>
      <w:pPr>
        <w:spacing w:before="0" w:after="0" w:line="309"/>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0" w:left="0" w:firstLine="0"/>
        <w:jc w:val="left"/>
        <w:rPr>
          <w:rFonts w:ascii="Times New Roman" w:hAnsi="Times New Roman" w:cs="Times New Roman" w:eastAsia="Times New Roman"/>
          <w:color w:val="000000"/>
          <w:spacing w:val="0"/>
          <w:position w:val="0"/>
          <w:sz w:val="24"/>
          <w:u w:val="single"/>
          <w:shd w:fill="auto" w:val="clear"/>
        </w:rPr>
      </w:pPr>
    </w:p>
    <w:p>
      <w:pPr>
        <w:spacing w:before="0" w:after="0" w:line="309"/>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This barcode scanner has five languages for your selection, and used in USB output mode. You need to switch the computer input method to the same, please scan the barcodes below.</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766" w:dyaOrig="2652">
          <v:rect xmlns:o="urn:schemas-microsoft-com:office:office" xmlns:v="urn:schemas-microsoft-com:vml" id="rectole0000000025" style="width:438.300000pt;height:132.6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5" ShapeID="rectole0000000025" r:id="docRId50"/>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827" w:dyaOrig="5608">
          <v:rect xmlns:o="urn:schemas-microsoft-com:office:office" xmlns:v="urn:schemas-microsoft-com:vml" id="rectole0000000026" style="width:441.350000pt;height:280.4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6" ShapeID="rectole0000000026" r:id="docRId52"/>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1178" w:after="0" w:line="312"/>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t>
      </w:r>
      <w:r>
        <w:rPr>
          <w:rFonts w:ascii="Times New Roman" w:hAnsi="Times New Roman" w:cs="Times New Roman" w:eastAsia="Times New Roman"/>
          <w:b/>
          <w:color w:val="000000"/>
          <w:spacing w:val="0"/>
          <w:position w:val="0"/>
          <w:sz w:val="22"/>
          <w:u w:val="single"/>
          <w:shd w:fill="auto" w:val="clear"/>
        </w:rPr>
        <w:t xml:space="preserve"> Offline mode:</w:t>
      </w:r>
    </w:p>
    <w:p>
      <w:pPr>
        <w:spacing w:before="0" w:after="0" w:line="312"/>
        <w:ind w:right="120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You can use offline upload functionality, barcode data stored in the scanner can be uploaded to your smartphone or computer via Bluetooth or USB.</w:t>
      </w:r>
    </w:p>
    <w:p>
      <w:pPr>
        <w:spacing w:before="0" w:after="0" w:line="312"/>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Concrete implementation steps:</w:t>
      </w:r>
    </w:p>
    <w:p>
      <w:pPr>
        <w:numPr>
          <w:ilvl w:val="0"/>
          <w:numId w:val="108"/>
        </w:numPr>
        <w:tabs>
          <w:tab w:val="left" w:pos="349" w:leader="none"/>
        </w:tabs>
        <w:spacing w:before="0" w:after="0" w:line="312"/>
        <w:ind w:right="80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Scan “start offline state” barcode as shown below to enter the offline scanning. The data you scanned will be stored in the scanning device.</w:t>
      </w:r>
    </w:p>
    <w:p>
      <w:pPr>
        <w:keepNext w:val="true"/>
        <w:keepLines w:val="true"/>
        <w:spacing w:before="0" w:after="406" w:line="260"/>
        <w:ind w:right="0" w:left="1660" w:firstLine="0"/>
        <w:jc w:val="left"/>
        <w:rPr>
          <w:rFonts w:ascii="Century Schoolbook" w:hAnsi="Century Schoolbook" w:cs="Century Schoolbook" w:eastAsia="Century Schoolbook"/>
          <w:b/>
          <w:color w:val="000000"/>
          <w:spacing w:val="20"/>
          <w:position w:val="0"/>
          <w:sz w:val="26"/>
          <w:u w:val="single"/>
          <w:shd w:fill="auto" w:val="clear"/>
        </w:rPr>
      </w:pPr>
      <w:r>
        <w:object w:dxaOrig="7714" w:dyaOrig="1174">
          <v:rect xmlns:o="urn:schemas-microsoft-com:office:office" xmlns:v="urn:schemas-microsoft-com:vml" id="rectole0000000027" style="width:385.700000pt;height:58.70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7" ShapeID="rectole0000000027" r:id="docRId54"/>
        </w:object>
      </w:r>
      <w:r>
        <w:rPr>
          <w:rFonts w:ascii="Century Schoolbook" w:hAnsi="Century Schoolbook" w:cs="Century Schoolbook" w:eastAsia="Century Schoolbook"/>
          <w:b/>
          <w:color w:val="000000"/>
          <w:spacing w:val="20"/>
          <w:position w:val="0"/>
          <w:sz w:val="26"/>
          <w:u w:val="single"/>
          <w:shd w:fill="auto" w:val="clear"/>
        </w:rPr>
        <w:t xml:space="preserve">Stairt Offline State</w:t>
      </w:r>
    </w:p>
    <w:p>
      <w:pPr>
        <w:numPr>
          <w:ilvl w:val="0"/>
          <w:numId w:val="110"/>
        </w:numPr>
        <w:tabs>
          <w:tab w:val="left" w:pos="329" w:leader="none"/>
        </w:tabs>
        <w:spacing w:before="0" w:after="0" w:line="312"/>
        <w:ind w:right="80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The customer can connect to the computer through USB or Bluetooth interface or data terminal to upload the data. If customers need to save the data stored in the file, open Note pad or similar software to enter the data. If the customer wants to store data in a custom application (such as submitted the barcode data into a application), refer the customer to the insertion point where you want to enter the data in the dialog box. Then barcode data entry and online scanning are in the same way. Customers can choose different speed to upload the data according to your application. There are three different speeds for you: fast speed, middle speed and slow speed upload.</w:t>
      </w:r>
    </w:p>
    <w:p>
      <w:pPr>
        <w:numPr>
          <w:ilvl w:val="0"/>
          <w:numId w:val="110"/>
        </w:numPr>
        <w:tabs>
          <w:tab w:val="left" w:pos="590" w:leader="none"/>
        </w:tabs>
        <w:spacing w:before="0" w:after="0" w:line="312"/>
        <w:ind w:right="0" w:left="16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Fast upload means upload data without time interval;</w:t>
      </w:r>
    </w:p>
    <w:p>
      <w:pPr>
        <w:numPr>
          <w:ilvl w:val="0"/>
          <w:numId w:val="110"/>
        </w:numPr>
        <w:tabs>
          <w:tab w:val="left" w:pos="590" w:leader="none"/>
        </w:tabs>
        <w:spacing w:before="0" w:after="0" w:line="312"/>
        <w:ind w:right="0" w:left="16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Middle speed is to upload data the interval of 1 second;</w:t>
      </w:r>
    </w:p>
    <w:p>
      <w:pPr>
        <w:numPr>
          <w:ilvl w:val="0"/>
          <w:numId w:val="110"/>
        </w:numPr>
        <w:tabs>
          <w:tab w:val="left" w:pos="590" w:leader="none"/>
        </w:tabs>
        <w:spacing w:before="0" w:after="478" w:line="312"/>
        <w:ind w:right="0" w:left="16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Slow upload refers to each interval of 3 seconds to upload the data.</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7390" w:dyaOrig="1093">
          <v:rect xmlns:o="urn:schemas-microsoft-com:office:office" xmlns:v="urn:schemas-microsoft-com:vml" id="rectole0000000028" style="width:369.500000pt;height:54.650000pt" o:preferrelative="t" o:ole="">
            <o:lock v:ext="edit"/>
            <v:imagedata xmlns:r="http://schemas.openxmlformats.org/officeDocument/2006/relationships" r:id="docRId57" o:title=""/>
          </v:rect>
          <o:OLEObject xmlns:r="http://schemas.openxmlformats.org/officeDocument/2006/relationships" xmlns:o="urn:schemas-microsoft-com:office:office" Type="Embed" ProgID="StaticMetafile" DrawAspect="Content" ObjectID="0000000028" ShapeID="rectole0000000028" r:id="docRId56"/>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174" w:after="0" w:line="260"/>
        <w:ind w:right="0" w:left="2800" w:firstLine="0"/>
        <w:jc w:val="left"/>
        <w:rPr>
          <w:rFonts w:ascii="Century Schoolbook" w:hAnsi="Century Schoolbook" w:cs="Century Schoolbook" w:eastAsia="Century Schoolbook"/>
          <w:b/>
          <w:color w:val="000000"/>
          <w:spacing w:val="20"/>
          <w:position w:val="0"/>
          <w:sz w:val="26"/>
          <w:u w:val="single"/>
          <w:shd w:fill="auto" w:val="clear"/>
        </w:rPr>
      </w:pPr>
      <w:r>
        <w:object w:dxaOrig="9070" w:dyaOrig="2449">
          <v:rect xmlns:o="urn:schemas-microsoft-com:office:office" xmlns:v="urn:schemas-microsoft-com:vml" id="rectole0000000029" style="width:453.500000pt;height:122.450000pt" o:preferrelative="t" o:ole="">
            <o:lock v:ext="edit"/>
            <v:imagedata xmlns:r="http://schemas.openxmlformats.org/officeDocument/2006/relationships" r:id="docRId59" o:title=""/>
          </v:rect>
          <o:OLEObject xmlns:r="http://schemas.openxmlformats.org/officeDocument/2006/relationships" xmlns:o="urn:schemas-microsoft-com:office:office" Type="Embed" ProgID="StaticMetafile" DrawAspect="Content" ObjectID="0000000029" ShapeID="rectole0000000029" r:id="docRId58"/>
        </w:object>
      </w:r>
      <w:r>
        <w:rPr>
          <w:rFonts w:ascii="Century Schoolbook" w:hAnsi="Century Schoolbook" w:cs="Century Schoolbook" w:eastAsia="Century Schoolbook"/>
          <w:b/>
          <w:color w:val="000000"/>
          <w:spacing w:val="20"/>
          <w:position w:val="0"/>
          <w:sz w:val="26"/>
          <w:u w:val="single"/>
          <w:shd w:fill="auto" w:val="clear"/>
        </w:rPr>
        <w:t xml:space="preserve">F as t Up1</w:t>
      </w:r>
      <w:r>
        <w:rPr>
          <w:rFonts w:ascii="Calibri" w:hAnsi="Calibri" w:cs="Calibri" w:eastAsia="Calibri"/>
          <w:b/>
          <w:color w:val="000000"/>
          <w:spacing w:val="20"/>
          <w:position w:val="0"/>
          <w:sz w:val="26"/>
          <w:u w:val="single"/>
          <w:shd w:fill="auto" w:val="clear"/>
        </w:rPr>
        <w:t xml:space="preserve">о</w:t>
      </w:r>
      <w:r>
        <w:rPr>
          <w:rFonts w:ascii="Century Schoolbook" w:hAnsi="Century Schoolbook" w:cs="Century Schoolbook" w:eastAsia="Century Schoolbook"/>
          <w:b/>
          <w:color w:val="000000"/>
          <w:spacing w:val="20"/>
          <w:position w:val="0"/>
          <w:sz w:val="26"/>
          <w:u w:val="single"/>
          <w:shd w:fill="auto" w:val="clear"/>
        </w:rPr>
        <w:t xml:space="preserve"> ad</w:t>
      </w:r>
    </w:p>
    <w:p>
      <w:pPr>
        <w:spacing w:before="0" w:after="0" w:line="240"/>
        <w:ind w:right="0" w:left="0" w:firstLine="0"/>
        <w:jc w:val="left"/>
        <w:rPr>
          <w:rFonts w:ascii="Arial Unicode MS" w:hAnsi="Arial Unicode MS" w:cs="Arial Unicode MS" w:eastAsia="Arial Unicode MS"/>
          <w:color w:val="000000"/>
          <w:spacing w:val="0"/>
          <w:position w:val="0"/>
          <w:sz w:val="19"/>
          <w:shd w:fill="auto" w:val="clear"/>
        </w:rPr>
      </w:pPr>
    </w:p>
    <w:p>
      <w:pPr>
        <w:spacing w:before="20" w:after="20" w:line="240"/>
        <w:ind w:right="0" w:left="0" w:firstLine="0"/>
        <w:jc w:val="left"/>
        <w:rPr>
          <w:rFonts w:ascii="Arial Unicode MS" w:hAnsi="Arial Unicode MS" w:cs="Arial Unicode MS" w:eastAsia="Arial Unicode MS"/>
          <w:color w:val="000000"/>
          <w:spacing w:val="0"/>
          <w:position w:val="0"/>
          <w:sz w:val="19"/>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7714" w:dyaOrig="1093">
          <v:rect xmlns:o="urn:schemas-microsoft-com:office:office" xmlns:v="urn:schemas-microsoft-com:vml" id="rectole0000000030" style="width:385.700000pt;height:54.650000pt" o:preferrelative="t" o:ole="">
            <o:lock v:ext="edit"/>
            <v:imagedata xmlns:r="http://schemas.openxmlformats.org/officeDocument/2006/relationships" r:id="docRId61" o:title=""/>
          </v:rect>
          <o:OLEObject xmlns:r="http://schemas.openxmlformats.org/officeDocument/2006/relationships" xmlns:o="urn:schemas-microsoft-com:office:office" Type="Embed" ProgID="StaticMetafile" DrawAspect="Content" ObjectID="0000000030" ShapeID="rectole0000000030" r:id="docRId60"/>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keepNext w:val="true"/>
        <w:keepLines w:val="true"/>
        <w:spacing w:before="234" w:after="1191" w:line="260"/>
        <w:ind w:right="0" w:left="180" w:firstLine="0"/>
        <w:jc w:val="center"/>
        <w:rPr>
          <w:rFonts w:ascii="Century Schoolbook" w:hAnsi="Century Schoolbook" w:cs="Century Schoolbook" w:eastAsia="Century Schoolbook"/>
          <w:b/>
          <w:color w:val="000000"/>
          <w:spacing w:val="20"/>
          <w:position w:val="0"/>
          <w:sz w:val="26"/>
          <w:u w:val="single"/>
          <w:shd w:fill="auto" w:val="clear"/>
        </w:rPr>
      </w:pPr>
      <w:r>
        <w:rPr>
          <w:rFonts w:ascii="Century Schoolbook" w:hAnsi="Century Schoolbook" w:cs="Century Schoolbook" w:eastAsia="Century Schoolbook"/>
          <w:b/>
          <w:color w:val="000000"/>
          <w:spacing w:val="20"/>
          <w:position w:val="0"/>
          <w:sz w:val="26"/>
          <w:u w:val="single"/>
          <w:shd w:fill="auto" w:val="clear"/>
        </w:rPr>
        <w:t xml:space="preserve">S1 ow Speed Up 1 </w:t>
      </w:r>
      <w:r>
        <w:rPr>
          <w:rFonts w:ascii="Calibri" w:hAnsi="Calibri" w:cs="Calibri" w:eastAsia="Calibri"/>
          <w:b/>
          <w:color w:val="000000"/>
          <w:spacing w:val="20"/>
          <w:position w:val="0"/>
          <w:sz w:val="26"/>
          <w:u w:val="single"/>
          <w:shd w:fill="auto" w:val="clear"/>
        </w:rPr>
        <w:t xml:space="preserve">о</w:t>
      </w:r>
      <w:r>
        <w:rPr>
          <w:rFonts w:ascii="Century Schoolbook" w:hAnsi="Century Schoolbook" w:cs="Century Schoolbook" w:eastAsia="Century Schoolbook"/>
          <w:b/>
          <w:color w:val="000000"/>
          <w:spacing w:val="20"/>
          <w:position w:val="0"/>
          <w:sz w:val="26"/>
          <w:u w:val="single"/>
          <w:shd w:fill="auto" w:val="clear"/>
        </w:rPr>
        <w:t xml:space="preserve">a.d</w:t>
      </w:r>
    </w:p>
    <w:p>
      <w:pPr>
        <w:numPr>
          <w:ilvl w:val="0"/>
          <w:numId w:val="122"/>
        </w:numPr>
        <w:tabs>
          <w:tab w:val="left" w:pos="574" w:leader="none"/>
        </w:tabs>
        <w:spacing w:before="0" w:after="358" w:line="312"/>
        <w:ind w:right="0" w:left="22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The customer can also scan the “Statistical number of stores” barcode to view the number of stored barcode.</w:t>
      </w:r>
    </w:p>
    <w:p>
      <w:pPr>
        <w:tabs>
          <w:tab w:val="left" w:pos="574" w:leader="none"/>
        </w:tabs>
        <w:spacing w:before="0" w:after="358" w:line="312"/>
        <w:ind w:right="0" w:left="220" w:firstLine="0"/>
        <w:jc w:val="left"/>
        <w:rPr>
          <w:rFonts w:ascii="Times New Roman" w:hAnsi="Times New Roman" w:cs="Times New Roman" w:eastAsia="Times New Roman"/>
          <w:color w:val="000000"/>
          <w:spacing w:val="0"/>
          <w:position w:val="0"/>
          <w:sz w:val="24"/>
          <w:u w:val="single"/>
          <w:shd w:fill="auto" w:val="clear"/>
        </w:rPr>
      </w:pPr>
      <w:r>
        <w:object w:dxaOrig="9070" w:dyaOrig="1842">
          <v:rect xmlns:o="urn:schemas-microsoft-com:office:office" xmlns:v="urn:schemas-microsoft-com:vml" id="rectole0000000031" style="width:453.500000pt;height:92.1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31" ShapeID="rectole0000000031" r:id="docRId62"/>
        </w:object>
      </w:r>
    </w:p>
    <w:p>
      <w:pPr>
        <w:tabs>
          <w:tab w:val="left" w:pos="574" w:leader="none"/>
        </w:tabs>
        <w:spacing w:before="0" w:after="358" w:line="312"/>
        <w:ind w:right="0" w:left="220" w:firstLine="0"/>
        <w:jc w:val="left"/>
        <w:rPr>
          <w:rFonts w:ascii="Times New Roman" w:hAnsi="Times New Roman" w:cs="Times New Roman" w:eastAsia="Times New Roman"/>
          <w:color w:val="000000"/>
          <w:spacing w:val="0"/>
          <w:position w:val="0"/>
          <w:sz w:val="24"/>
          <w:u w:val="single"/>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numPr>
          <w:ilvl w:val="0"/>
          <w:numId w:val="125"/>
        </w:numPr>
        <w:tabs>
          <w:tab w:val="left" w:pos="574" w:leader="none"/>
        </w:tabs>
        <w:spacing w:before="763" w:after="778" w:line="312"/>
        <w:ind w:right="0" w:left="22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After the upload data, related applications will store the uploaded data. If the data stored in scanner needs to clear, please scan the barcode below to clear the data.</w:t>
      </w:r>
    </w:p>
    <w:p>
      <w:pPr>
        <w:tabs>
          <w:tab w:val="left" w:pos="574" w:leader="none"/>
        </w:tabs>
        <w:spacing w:before="763" w:after="778" w:line="312"/>
        <w:ind w:right="0" w:left="220" w:firstLine="0"/>
        <w:jc w:val="left"/>
        <w:rPr>
          <w:rFonts w:ascii="Times New Roman" w:hAnsi="Times New Roman" w:cs="Times New Roman" w:eastAsia="Times New Roman"/>
          <w:color w:val="000000"/>
          <w:spacing w:val="0"/>
          <w:position w:val="0"/>
          <w:sz w:val="24"/>
          <w:u w:val="single"/>
          <w:shd w:fill="auto" w:val="clear"/>
        </w:rPr>
      </w:pPr>
      <w:r>
        <w:object w:dxaOrig="9070" w:dyaOrig="1923">
          <v:rect xmlns:o="urn:schemas-microsoft-com:office:office" xmlns:v="urn:schemas-microsoft-com:vml" id="rectole0000000032" style="width:453.500000pt;height:96.15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32" ShapeID="rectole0000000032" r:id="docRId64"/>
        </w:object>
      </w:r>
    </w:p>
    <w:p>
      <w:pPr>
        <w:tabs>
          <w:tab w:val="left" w:pos="574" w:leader="none"/>
        </w:tabs>
        <w:spacing w:before="763" w:after="778" w:line="312"/>
        <w:ind w:right="0" w:left="220" w:firstLine="0"/>
        <w:jc w:val="left"/>
        <w:rPr>
          <w:rFonts w:ascii="Times New Roman" w:hAnsi="Times New Roman" w:cs="Times New Roman" w:eastAsia="Times New Roman"/>
          <w:color w:val="000000"/>
          <w:spacing w:val="0"/>
          <w:position w:val="0"/>
          <w:sz w:val="24"/>
          <w:u w:val="single"/>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numPr>
          <w:ilvl w:val="0"/>
          <w:numId w:val="128"/>
        </w:numPr>
        <w:tabs>
          <w:tab w:val="left" w:pos="566" w:leader="none"/>
        </w:tabs>
        <w:spacing w:before="343" w:after="478" w:line="312"/>
        <w:ind w:right="0" w:left="22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After the above steps, scan “Stop offline state” barcode, ending the offline scanning stored procedure.</w:t>
      </w:r>
    </w:p>
    <w:p>
      <w:pPr>
        <w:spacing w:before="0" w:after="0" w:line="240"/>
        <w:ind w:right="0" w:left="0" w:firstLine="0"/>
        <w:jc w:val="center"/>
        <w:rPr>
          <w:rFonts w:ascii="Arial Unicode MS" w:hAnsi="Arial Unicode MS" w:cs="Arial Unicode MS" w:eastAsia="Arial Unicode MS"/>
          <w:color w:val="000000"/>
          <w:spacing w:val="0"/>
          <w:position w:val="0"/>
          <w:sz w:val="2"/>
          <w:shd w:fill="auto" w:val="clear"/>
        </w:rPr>
      </w:pPr>
      <w:r>
        <w:object w:dxaOrig="8180" w:dyaOrig="1660">
          <v:rect xmlns:o="urn:schemas-microsoft-com:office:office" xmlns:v="urn:schemas-microsoft-com:vml" id="rectole0000000033" style="width:409.000000pt;height:83.00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33" ShapeID="rectole0000000033" r:id="docRId66"/>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21" w:line="240"/>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Barcode setting</w:t>
      </w:r>
    </w:p>
    <w:p>
      <w:pPr>
        <w:spacing w:before="0" w:after="0" w:line="360"/>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The barcode scanner can read different type of barcode, please follow the steps below.</w:t>
      </w:r>
    </w:p>
    <w:p>
      <w:pPr>
        <w:spacing w:before="0" w:after="0" w:line="360"/>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For example: Enable UPC-A</w:t>
      </w:r>
    </w:p>
    <w:p>
      <w:pPr>
        <w:spacing w:before="0" w:after="0" w:line="360"/>
        <w:ind w:right="0" w:left="0" w:firstLine="0"/>
        <w:jc w:val="left"/>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The steps: 1. Please read the barcode “Set up”.</w:t>
      </w:r>
    </w:p>
    <w:p>
      <w:pPr>
        <w:numPr>
          <w:ilvl w:val="0"/>
          <w:numId w:val="133"/>
        </w:numPr>
        <w:tabs>
          <w:tab w:val="left" w:pos="1474" w:leader="none"/>
        </w:tabs>
        <w:spacing w:before="0" w:after="0" w:line="360"/>
        <w:ind w:right="0" w:left="112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Read the barcode “1101”.</w:t>
      </w:r>
    </w:p>
    <w:p>
      <w:pPr>
        <w:numPr>
          <w:ilvl w:val="0"/>
          <w:numId w:val="133"/>
        </w:numPr>
        <w:tabs>
          <w:tab w:val="left" w:pos="1474" w:leader="none"/>
        </w:tabs>
        <w:spacing w:before="0" w:after="0" w:line="360"/>
        <w:ind w:right="0" w:left="1120" w:firstLine="0"/>
        <w:jc w:val="both"/>
        <w:rPr>
          <w:rFonts w:ascii="Times New Roman" w:hAnsi="Times New Roman" w:cs="Times New Roman" w:eastAsia="Times New Roman"/>
          <w:color w:val="000000"/>
          <w:spacing w:val="0"/>
          <w:position w:val="0"/>
          <w:sz w:val="24"/>
          <w:u w:val="single"/>
          <w:shd w:fill="auto" w:val="clear"/>
        </w:rPr>
      </w:pPr>
      <w:r>
        <w:rPr>
          <w:rFonts w:ascii="Times New Roman" w:hAnsi="Times New Roman" w:cs="Times New Roman" w:eastAsia="Times New Roman"/>
          <w:color w:val="000000"/>
          <w:spacing w:val="0"/>
          <w:position w:val="0"/>
          <w:sz w:val="24"/>
          <w:u w:val="single"/>
          <w:shd w:fill="auto" w:val="clear"/>
        </w:rPr>
        <w:t xml:space="preserve">Scan the numeric barcode 0 and 1.</w:t>
      </w:r>
    </w:p>
    <w:p>
      <w:pPr>
        <w:numPr>
          <w:ilvl w:val="0"/>
          <w:numId w:val="133"/>
        </w:numPr>
        <w:tabs>
          <w:tab w:val="left" w:pos="1474" w:leader="none"/>
        </w:tabs>
        <w:spacing w:before="0" w:after="0" w:line="360"/>
        <w:ind w:right="0" w:left="1120" w:firstLine="0"/>
        <w:jc w:val="both"/>
        <w:rPr>
          <w:rFonts w:ascii="Times New Roman" w:hAnsi="Times New Roman" w:cs="Times New Roman" w:eastAsia="Times New Roman"/>
          <w:color w:val="000000"/>
          <w:spacing w:val="0"/>
          <w:position w:val="0"/>
          <w:sz w:val="24"/>
          <w:u w:val="single"/>
          <w:shd w:fill="auto" w:val="clear"/>
        </w:rPr>
      </w:pPr>
      <w:r>
        <w:object w:dxaOrig="10427" w:dyaOrig="11358">
          <v:rect xmlns:o="urn:schemas-microsoft-com:office:office" xmlns:v="urn:schemas-microsoft-com:vml" id="rectole0000000034" style="width:521.350000pt;height:567.900000pt" o:preferrelative="t" o:ole="">
            <o:lock v:ext="edit"/>
            <v:imagedata xmlns:r="http://schemas.openxmlformats.org/officeDocument/2006/relationships" r:id="docRId69" o:title=""/>
          </v:rect>
          <o:OLEObject xmlns:r="http://schemas.openxmlformats.org/officeDocument/2006/relationships" xmlns:o="urn:schemas-microsoft-com:office:office" Type="Embed" ProgID="StaticMetafile" DrawAspect="Content" ObjectID="0000000034" ShapeID="rectole0000000034" r:id="docRId68"/>
        </w:object>
      </w:r>
      <w:r>
        <w:rPr>
          <w:rFonts w:ascii="Times New Roman" w:hAnsi="Times New Roman" w:cs="Times New Roman" w:eastAsia="Times New Roman"/>
          <w:color w:val="000000"/>
          <w:spacing w:val="0"/>
          <w:position w:val="0"/>
          <w:sz w:val="24"/>
          <w:u w:val="single"/>
          <w:shd w:fill="auto" w:val="clear"/>
        </w:rPr>
        <w:t xml:space="preserve">Scan the barcode “End”.</w:t>
      </w:r>
    </w:p>
    <w:p>
      <w:pPr>
        <w:tabs>
          <w:tab w:val="left" w:pos="1474" w:leader="none"/>
        </w:tabs>
        <w:spacing w:before="0" w:after="0" w:line="360"/>
        <w:ind w:right="0" w:left="1120" w:firstLine="0"/>
        <w:jc w:val="both"/>
        <w:rPr>
          <w:rFonts w:ascii="Times New Roman" w:hAnsi="Times New Roman" w:cs="Times New Roman" w:eastAsia="Times New Roman"/>
          <w:color w:val="000000"/>
          <w:spacing w:val="0"/>
          <w:position w:val="0"/>
          <w:sz w:val="24"/>
          <w:u w:val="single"/>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4"/>
          <w:shd w:fill="auto" w:val="clear"/>
        </w:rPr>
      </w:pPr>
      <w:r>
        <w:rPr>
          <w:rFonts w:ascii="Arial Unicode MS" w:hAnsi="Arial Unicode MS" w:cs="Arial Unicode MS" w:eastAsia="Arial Unicode MS"/>
          <w:color w:val="000000"/>
          <w:spacing w:val="0"/>
          <w:position w:val="0"/>
          <w:sz w:val="24"/>
          <w:shd w:fill="auto" w:val="clear"/>
        </w:rPr>
        <w:t xml:space="preserve"> </w: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r>
        <w:object w:dxaOrig="8260" w:dyaOrig="4150">
          <v:rect xmlns:o="urn:schemas-microsoft-com:office:office" xmlns:v="urn:schemas-microsoft-com:vml" id="rectole0000000035" style="width:413.000000pt;height:207.500000pt" o:preferrelative="t" o:ole="">
            <o:lock v:ext="edit"/>
            <v:imagedata xmlns:r="http://schemas.openxmlformats.org/officeDocument/2006/relationships" r:id="docRId71" o:title=""/>
          </v:rect>
          <o:OLEObject xmlns:r="http://schemas.openxmlformats.org/officeDocument/2006/relationships" xmlns:o="urn:schemas-microsoft-com:office:office" Type="Embed" ProgID="StaticMetafile" DrawAspect="Content" ObjectID="0000000035" ShapeID="rectole0000000035" r:id="docRId70"/>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right"/>
        <w:rPr>
          <w:rFonts w:ascii="Arial Unicode MS" w:hAnsi="Arial Unicode MS" w:cs="Arial Unicode MS" w:eastAsia="Arial Unicode MS"/>
          <w:color w:val="000000"/>
          <w:spacing w:val="0"/>
          <w:position w:val="0"/>
          <w:sz w:val="2"/>
          <w:shd w:fill="auto" w:val="clear"/>
        </w:rPr>
      </w:pPr>
      <w:r>
        <w:object w:dxaOrig="3119" w:dyaOrig="794">
          <v:rect xmlns:o="urn:schemas-microsoft-com:office:office" xmlns:v="urn:schemas-microsoft-com:vml" id="rectole0000000036" style="width:155.950000pt;height:39.700000pt" o:preferrelative="t" o:ole="">
            <o:lock v:ext="edit"/>
            <v:imagedata xmlns:r="http://schemas.openxmlformats.org/officeDocument/2006/relationships" r:id="docRId73" o:title=""/>
          </v:rect>
          <o:OLEObject xmlns:r="http://schemas.openxmlformats.org/officeDocument/2006/relationships" xmlns:o="urn:schemas-microsoft-com:office:office" Type="Embed" ProgID="StaticMetafile" DrawAspect="Content" ObjectID="0000000036" ShapeID="rectole0000000036" r:id="docRId72"/>
        </w:object>
      </w: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righ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righ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r>
        <w:object w:dxaOrig="2855" w:dyaOrig="2166">
          <v:rect xmlns:o="urn:schemas-microsoft-com:office:office" xmlns:v="urn:schemas-microsoft-com:vml" id="rectole0000000037" style="width:142.750000pt;height:108.300000pt" o:preferrelative="t" o:ole="">
            <o:lock v:ext="edit"/>
            <v:imagedata xmlns:r="http://schemas.openxmlformats.org/officeDocument/2006/relationships" r:id="docRId75" o:title=""/>
          </v:rect>
          <o:OLEObject xmlns:r="http://schemas.openxmlformats.org/officeDocument/2006/relationships" xmlns:o="urn:schemas-microsoft-com:office:office" Type="Embed" ProgID="StaticMetafile" DrawAspect="Content" ObjectID="0000000037" ShapeID="rectole0000000037" r:id="docRId74"/>
        </w:object>
      </w:r>
      <w:r>
        <w:rPr>
          <w:rFonts w:ascii="Arial Unicode MS" w:hAnsi="Arial Unicode MS" w:cs="Arial Unicode MS" w:eastAsia="Arial Unicode MS"/>
          <w:color w:val="000000"/>
          <w:spacing w:val="0"/>
          <w:position w:val="0"/>
          <w:sz w:val="24"/>
          <w:shd w:fill="auto" w:val="clear"/>
        </w:rPr>
        <w:t xml:space="preserve">Numeric barcode</w:t>
      </w:r>
    </w:p>
    <w:p>
      <w:pPr>
        <w:spacing w:before="712" w:after="0" w:line="240"/>
        <w:ind w:right="0" w:left="0" w:firstLine="0"/>
        <w:jc w:val="left"/>
        <w:rPr>
          <w:rFonts w:ascii="Times New Roman" w:hAnsi="Times New Roman" w:cs="Times New Roman" w:eastAsia="Times New Roman"/>
          <w:b/>
          <w:color w:val="000000"/>
          <w:spacing w:val="0"/>
          <w:position w:val="0"/>
          <w:sz w:val="22"/>
          <w:u w:val="single"/>
          <w:shd w:fill="auto" w:val="clear"/>
        </w:rPr>
      </w:pPr>
      <w:r>
        <w:object w:dxaOrig="5406" w:dyaOrig="1619">
          <v:rect xmlns:o="urn:schemas-microsoft-com:office:office" xmlns:v="urn:schemas-microsoft-com:vml" id="rectole0000000038" style="width:270.300000pt;height:80.950000pt" o:preferrelative="t" o:ole="">
            <o:lock v:ext="edit"/>
            <v:imagedata xmlns:r="http://schemas.openxmlformats.org/officeDocument/2006/relationships" r:id="docRId77" o:title=""/>
          </v:rect>
          <o:OLEObject xmlns:r="http://schemas.openxmlformats.org/officeDocument/2006/relationships" xmlns:o="urn:schemas-microsoft-com:office:office" Type="Embed" ProgID="StaticMetafile" DrawAspect="Content" ObjectID="0000000038" ShapeID="rectole0000000038" r:id="docRId76"/>
        </w:object>
      </w:r>
      <w:r>
        <w:object w:dxaOrig="2085" w:dyaOrig="1619">
          <v:rect xmlns:o="urn:schemas-microsoft-com:office:office" xmlns:v="urn:schemas-microsoft-com:vml" id="rectole0000000039" style="width:104.250000pt;height:80.950000pt" o:preferrelative="t" o:ole="">
            <o:lock v:ext="edit"/>
            <v:imagedata xmlns:r="http://schemas.openxmlformats.org/officeDocument/2006/relationships" r:id="docRId79" o:title=""/>
          </v:rect>
          <o:OLEObject xmlns:r="http://schemas.openxmlformats.org/officeDocument/2006/relationships" xmlns:o="urn:schemas-microsoft-com:office:office" Type="Embed" ProgID="StaticMetafile" DrawAspect="Content" ObjectID="0000000039" ShapeID="rectole0000000039" r:id="docRId78"/>
        </w:object>
      </w:r>
      <w:r>
        <w:object w:dxaOrig="5426" w:dyaOrig="1660">
          <v:rect xmlns:o="urn:schemas-microsoft-com:office:office" xmlns:v="urn:schemas-microsoft-com:vml" id="rectole0000000040" style="width:271.300000pt;height:83.0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40" ShapeID="rectole0000000040" r:id="docRId80"/>
        </w:object>
      </w:r>
      <w:r>
        <w:object w:dxaOrig="2065" w:dyaOrig="1660">
          <v:rect xmlns:o="urn:schemas-microsoft-com:office:office" xmlns:v="urn:schemas-microsoft-com:vml" id="rectole0000000041" style="width:103.250000pt;height:83.00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41" ShapeID="rectole0000000041" r:id="docRId82"/>
        </w:object>
      </w:r>
      <w:r>
        <w:object w:dxaOrig="5466" w:dyaOrig="1660">
          <v:rect xmlns:o="urn:schemas-microsoft-com:office:office" xmlns:v="urn:schemas-microsoft-com:vml" id="rectole0000000042" style="width:273.300000pt;height:83.000000pt" o:preferrelative="t" o:ole="">
            <o:lock v:ext="edit"/>
            <v:imagedata xmlns:r="http://schemas.openxmlformats.org/officeDocument/2006/relationships" r:id="docRId85" o:title=""/>
          </v:rect>
          <o:OLEObject xmlns:r="http://schemas.openxmlformats.org/officeDocument/2006/relationships" xmlns:o="urn:schemas-microsoft-com:office:office" Type="Embed" ProgID="StaticMetafile" DrawAspect="Content" ObjectID="0000000042" ShapeID="rectole0000000042" r:id="docRId84"/>
        </w:object>
      </w:r>
      <w:r>
        <w:object w:dxaOrig="2105" w:dyaOrig="1660">
          <v:rect xmlns:o="urn:schemas-microsoft-com:office:office" xmlns:v="urn:schemas-microsoft-com:vml" id="rectole0000000043" style="width:105.250000pt;height:83.000000pt" o:preferrelative="t" o:ole="">
            <o:lock v:ext="edit"/>
            <v:imagedata xmlns:r="http://schemas.openxmlformats.org/officeDocument/2006/relationships" r:id="docRId87" o:title=""/>
          </v:rect>
          <o:OLEObject xmlns:r="http://schemas.openxmlformats.org/officeDocument/2006/relationships" xmlns:o="urn:schemas-microsoft-com:office:office" Type="Embed" ProgID="StaticMetafile" DrawAspect="Content" ObjectID="0000000043" ShapeID="rectole0000000043" r:id="docRId86"/>
        </w:object>
      </w:r>
      <w:r>
        <w:rPr>
          <w:rFonts w:ascii="Times New Roman" w:hAnsi="Times New Roman" w:cs="Times New Roman" w:eastAsia="Times New Roman"/>
          <w:b/>
          <w:color w:val="000000"/>
          <w:spacing w:val="0"/>
          <w:position w:val="0"/>
          <w:sz w:val="22"/>
          <w:u w:val="single"/>
          <w:shd w:fill="auto" w:val="clear"/>
        </w:rPr>
        <w:t xml:space="preserve">  </w:t>
      </w:r>
    </w:p>
    <w:p>
      <w:pPr>
        <w:spacing w:before="712" w:after="0" w:line="240"/>
        <w:ind w:right="0" w:left="0" w:firstLine="0"/>
        <w:jc w:val="left"/>
        <w:rPr>
          <w:rFonts w:ascii="Times New Roman" w:hAnsi="Times New Roman" w:cs="Times New Roman" w:eastAsia="Times New Roman"/>
          <w:b/>
          <w:color w:val="000000"/>
          <w:spacing w:val="0"/>
          <w:position w:val="0"/>
          <w:sz w:val="22"/>
          <w:u w:val="single"/>
          <w:shd w:fill="auto" w:val="clear"/>
        </w:rPr>
      </w:pPr>
    </w:p>
    <w:p>
      <w:pPr>
        <w:spacing w:before="0" w:after="0" w:line="240"/>
        <w:ind w:right="0" w:left="0" w:firstLine="0"/>
        <w:jc w:val="left"/>
        <w:rPr>
          <w:rFonts w:ascii="Times New Roman" w:hAnsi="Times New Roman" w:cs="Times New Roman" w:eastAsia="Times New Roman"/>
          <w:b/>
          <w:color w:val="000000"/>
          <w:spacing w:val="0"/>
          <w:position w:val="0"/>
          <w:sz w:val="22"/>
          <w:u w:val="single"/>
          <w:shd w:fill="auto" w:val="clear"/>
        </w:rPr>
      </w:pPr>
      <w:r>
        <w:rPr>
          <w:rFonts w:ascii="Times New Roman" w:hAnsi="Times New Roman" w:cs="Times New Roman" w:eastAsia="Times New Roman"/>
          <w:b/>
          <w:color w:val="000000"/>
          <w:spacing w:val="0"/>
          <w:position w:val="0"/>
          <w:sz w:val="22"/>
          <w:u w:val="single"/>
          <w:shd w:fill="auto" w:val="clear"/>
        </w:rPr>
        <w:t xml:space="preserve">•</w:t>
      </w:r>
      <w:r>
        <w:rPr>
          <w:rFonts w:ascii="Times New Roman" w:hAnsi="Times New Roman" w:cs="Times New Roman" w:eastAsia="Times New Roman"/>
          <w:b/>
          <w:color w:val="000000"/>
          <w:spacing w:val="0"/>
          <w:position w:val="0"/>
          <w:sz w:val="22"/>
          <w:u w:val="single"/>
          <w:shd w:fill="auto" w:val="clear"/>
        </w:rPr>
        <w:t xml:space="preserve"> LED and buzzer descriptions:</w:t>
      </w:r>
    </w:p>
    <w:tbl>
      <w:tblPr/>
      <w:tblGrid>
        <w:gridCol w:w="4776"/>
        <w:gridCol w:w="3754"/>
      </w:tblGrid>
      <w:tr>
        <w:trPr>
          <w:trHeight w:val="326" w:hRule="auto"/>
          <w:jc w:val="center"/>
        </w:trPr>
        <w:tc>
          <w:tcPr>
            <w:tcW w:w="4776"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center"/>
              <w:rPr>
                <w:spacing w:val="0"/>
                <w:position w:val="0"/>
                <w:sz w:val="22"/>
              </w:rPr>
            </w:pPr>
            <w:r>
              <w:rPr>
                <w:rFonts w:ascii="Times New Roman" w:hAnsi="Times New Roman" w:cs="Times New Roman" w:eastAsia="Times New Roman"/>
                <w:b/>
                <w:color w:val="000000"/>
                <w:spacing w:val="0"/>
                <w:position w:val="0"/>
                <w:sz w:val="22"/>
                <w:u w:val="single"/>
                <w:shd w:fill="auto" w:val="clear"/>
              </w:rPr>
              <w:t xml:space="preserve">LED and buzzer descriptions</w:t>
            </w:r>
          </w:p>
        </w:tc>
        <w:tc>
          <w:tcPr>
            <w:tcW w:w="3754"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center"/>
              <w:rPr>
                <w:spacing w:val="0"/>
                <w:position w:val="0"/>
              </w:rPr>
            </w:pPr>
            <w:r>
              <w:rPr>
                <w:rFonts w:ascii="Times New Roman" w:hAnsi="Times New Roman" w:cs="Times New Roman" w:eastAsia="Times New Roman"/>
                <w:color w:val="000000"/>
                <w:spacing w:val="0"/>
                <w:position w:val="0"/>
                <w:sz w:val="24"/>
                <w:u w:val="single"/>
                <w:shd w:fill="auto" w:val="clear"/>
              </w:rPr>
              <w:t xml:space="preserve">Meaning of representative</w:t>
            </w:r>
          </w:p>
        </w:tc>
      </w:tr>
      <w:tr>
        <w:trPr>
          <w:trHeight w:val="322" w:hRule="auto"/>
          <w:jc w:val="center"/>
        </w:trPr>
        <w:tc>
          <w:tcPr>
            <w:tcW w:w="4776"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Green light flashing(w/buzzer ringing)</w:t>
            </w:r>
          </w:p>
        </w:tc>
        <w:tc>
          <w:tcPr>
            <w:tcW w:w="3754"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Decode success</w:t>
            </w:r>
          </w:p>
        </w:tc>
      </w:tr>
      <w:tr>
        <w:trPr>
          <w:trHeight w:val="322" w:hRule="auto"/>
          <w:jc w:val="center"/>
        </w:trPr>
        <w:tc>
          <w:tcPr>
            <w:tcW w:w="4776"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Green light flash continuously (scan standby)</w:t>
            </w:r>
          </w:p>
        </w:tc>
        <w:tc>
          <w:tcPr>
            <w:tcW w:w="3754"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Low battery alarm</w:t>
            </w:r>
          </w:p>
        </w:tc>
      </w:tr>
      <w:tr>
        <w:trPr>
          <w:trHeight w:val="322" w:hRule="auto"/>
          <w:jc w:val="center"/>
        </w:trPr>
        <w:tc>
          <w:tcPr>
            <w:tcW w:w="4776"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Red light solid</w:t>
            </w:r>
          </w:p>
        </w:tc>
        <w:tc>
          <w:tcPr>
            <w:tcW w:w="3754"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In charge</w:t>
            </w:r>
          </w:p>
        </w:tc>
      </w:tr>
      <w:tr>
        <w:trPr>
          <w:trHeight w:val="322" w:hRule="auto"/>
          <w:jc w:val="center"/>
        </w:trPr>
        <w:tc>
          <w:tcPr>
            <w:tcW w:w="4776"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Red light goes out (When charging)</w:t>
            </w:r>
          </w:p>
        </w:tc>
        <w:tc>
          <w:tcPr>
            <w:tcW w:w="3754"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Charging is complete</w:t>
            </w:r>
          </w:p>
        </w:tc>
      </w:tr>
      <w:tr>
        <w:trPr>
          <w:trHeight w:val="326" w:hRule="auto"/>
          <w:jc w:val="center"/>
        </w:trPr>
        <w:tc>
          <w:tcPr>
            <w:tcW w:w="4776"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Green light flashes continuously</w:t>
            </w:r>
          </w:p>
        </w:tc>
        <w:tc>
          <w:tcPr>
            <w:tcW w:w="3754"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Scanning built-in battery anomaly</w:t>
            </w:r>
          </w:p>
        </w:tc>
      </w:tr>
      <w:tr>
        <w:trPr>
          <w:trHeight w:val="322" w:hRule="auto"/>
          <w:jc w:val="center"/>
        </w:trPr>
        <w:tc>
          <w:tcPr>
            <w:tcW w:w="4776" w:type="dxa"/>
            <w:tcBorders>
              <w:top w:val="single" w:color="000000" w:sz="4"/>
              <w:left w:val="single" w:color="000000" w:sz="4"/>
              <w:bottom w:val="single" w:color="000000" w:sz="0"/>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Blue light flashing</w:t>
            </w:r>
          </w:p>
        </w:tc>
        <w:tc>
          <w:tcPr>
            <w:tcW w:w="3754" w:type="dxa"/>
            <w:tcBorders>
              <w:top w:val="single" w:color="000000" w:sz="4"/>
              <w:left w:val="single" w:color="000000" w:sz="4"/>
              <w:bottom w:val="single" w:color="000000" w:sz="0"/>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Enter the Bluetooth pairing mode</w:t>
            </w:r>
          </w:p>
        </w:tc>
      </w:tr>
      <w:tr>
        <w:trPr>
          <w:trHeight w:val="326" w:hRule="auto"/>
          <w:jc w:val="center"/>
        </w:trPr>
        <w:tc>
          <w:tcPr>
            <w:tcW w:w="4776" w:type="dxa"/>
            <w:tcBorders>
              <w:top w:val="single" w:color="000000" w:sz="4"/>
              <w:left w:val="single" w:color="000000" w:sz="4"/>
              <w:bottom w:val="single" w:color="000000" w:sz="4"/>
              <w:right w:val="single" w:color="000000" w:sz="0"/>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Blue light goes out (In bluetooth pairing mode)</w:t>
            </w:r>
          </w:p>
        </w:tc>
        <w:tc>
          <w:tcPr>
            <w:tcW w:w="3754" w:type="dxa"/>
            <w:tcBorders>
              <w:top w:val="single" w:color="000000" w:sz="4"/>
              <w:left w:val="single" w:color="000000" w:sz="4"/>
              <w:bottom w:val="single" w:color="000000" w:sz="4"/>
              <w:right w:val="single" w:color="000000" w:sz="4"/>
            </w:tcBorders>
            <w:shd w:color="auto" w:fill="ffffff" w:val="clear"/>
            <w:tcMar>
              <w:left w:w="10" w:type="dxa"/>
              <w:right w:w="10" w:type="dxa"/>
            </w:tcMar>
            <w:vAlign w:val="bottom"/>
          </w:tcPr>
          <w:p>
            <w:pPr>
              <w:spacing w:before="0" w:after="0" w:line="240"/>
              <w:ind w:right="0" w:left="0" w:firstLine="0"/>
              <w:jc w:val="left"/>
              <w:rPr>
                <w:spacing w:val="0"/>
                <w:position w:val="0"/>
              </w:rPr>
            </w:pPr>
            <w:r>
              <w:rPr>
                <w:rFonts w:ascii="Times New Roman" w:hAnsi="Times New Roman" w:cs="Times New Roman" w:eastAsia="Times New Roman"/>
                <w:color w:val="000000"/>
                <w:spacing w:val="0"/>
                <w:position w:val="0"/>
                <w:sz w:val="24"/>
                <w:u w:val="single"/>
                <w:shd w:fill="auto" w:val="clear"/>
              </w:rPr>
              <w:t xml:space="preserve">Bluetooth link successful</w:t>
            </w:r>
          </w:p>
        </w:tc>
      </w:tr>
    </w:tbl>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p>
      <w:pPr>
        <w:spacing w:before="0" w:after="0" w:line="240"/>
        <w:ind w:right="0" w:left="0" w:firstLine="0"/>
        <w:jc w:val="left"/>
        <w:rPr>
          <w:rFonts w:ascii="Arial Unicode MS" w:hAnsi="Arial Unicode MS" w:cs="Arial Unicode MS" w:eastAsia="Arial Unicode MS"/>
          <w:color w:val="000000"/>
          <w:spacing w:val="0"/>
          <w:position w:val="0"/>
          <w:sz w:val="2"/>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num w:numId="4">
    <w:abstractNumId w:val="72"/>
  </w:num>
  <w:num w:numId="22">
    <w:abstractNumId w:val="66"/>
  </w:num>
  <w:num w:numId="66">
    <w:abstractNumId w:val="60"/>
  </w:num>
  <w:num w:numId="68">
    <w:abstractNumId w:val="54"/>
  </w:num>
  <w:num w:numId="71">
    <w:abstractNumId w:val="48"/>
  </w:num>
  <w:num w:numId="88">
    <w:abstractNumId w:val="42"/>
  </w:num>
  <w:num w:numId="91">
    <w:abstractNumId w:val="36"/>
  </w:num>
  <w:num w:numId="108">
    <w:abstractNumId w:val="30"/>
  </w:num>
  <w:num w:numId="110">
    <w:abstractNumId w:val="24"/>
  </w:num>
  <w:num w:numId="122">
    <w:abstractNumId w:val="18"/>
  </w:num>
  <w:num w:numId="125">
    <w:abstractNumId w:val="12"/>
  </w:num>
  <w:num w:numId="128">
    <w:abstractNumId w:val="6"/>
  </w:num>
  <w:num w:numId="13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numbering.xml" Id="docRId88" Type="http://schemas.openxmlformats.org/officeDocument/2006/relationships/numbering" /><Relationship Target="embeddings/oleObject7.bin" Id="docRId14" Type="http://schemas.openxmlformats.org/officeDocument/2006/relationships/oleObject" /><Relationship Target="media/image37.wmf" Id="docRId75" Type="http://schemas.openxmlformats.org/officeDocument/2006/relationships/image" /><Relationship Target="media/image34.wmf" Id="docRId69" Type="http://schemas.openxmlformats.org/officeDocument/2006/relationships/image" /><Relationship Target="embeddings/oleObject18.bin" Id="docRId36" Type="http://schemas.openxmlformats.org/officeDocument/2006/relationships/oleObject" /><Relationship Target="media/image26.wmf" Id="docRId53" Type="http://schemas.openxmlformats.org/officeDocument/2006/relationships/image" /><Relationship Target="embeddings/oleObject30.bin" Id="docRId60"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9.bin" Id="docRId58" Type="http://schemas.openxmlformats.org/officeDocument/2006/relationships/oleObject" /><Relationship Target="embeddings/oleObject39.bin" Id="docRId78" Type="http://schemas.openxmlformats.org/officeDocument/2006/relationships/oleObject" /><Relationship Target="embeddings/oleObject1.bin" Id="docRId2" Type="http://schemas.openxmlformats.org/officeDocument/2006/relationships/oleObject" /><Relationship Target="media/image35.wmf" Id="docRId71" Type="http://schemas.openxmlformats.org/officeDocument/2006/relationships/image" /><Relationship Target="media/image15.wmf" Id="docRId31" Type="http://schemas.openxmlformats.org/officeDocument/2006/relationships/image" /><Relationship Target="embeddings/oleObject21.bin" Id="docRId42" Type="http://schemas.openxmlformats.org/officeDocument/2006/relationships/oleObject" /><Relationship Target="embeddings/oleObject28.bin" Id="docRId56" Type="http://schemas.openxmlformats.org/officeDocument/2006/relationships/oleObject" /><Relationship Target="media/image32.wmf" Id="docRId65" Type="http://schemas.openxmlformats.org/officeDocument/2006/relationships/image" /><Relationship Target="embeddings/oleObject43.bin" Id="docRId86" Type="http://schemas.openxmlformats.org/officeDocument/2006/relationships/oleObject" /><Relationship Target="embeddings/oleObject2.bin" Id="docRId4" Type="http://schemas.openxmlformats.org/officeDocument/2006/relationships/oleObject" /><Relationship Target="media/image36.wmf" Id="docRId73" Type="http://schemas.openxmlformats.org/officeDocument/2006/relationships/image" /><Relationship Target="styles.xml" Id="docRId89" Type="http://schemas.openxmlformats.org/officeDocument/2006/relationships/styles"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embeddings/oleObject27.bin" Id="docRId54" Type="http://schemas.openxmlformats.org/officeDocument/2006/relationships/oleObject" /><Relationship Target="media/image31.wmf" Id="docRId63" Type="http://schemas.openxmlformats.org/officeDocument/2006/relationships/image" /><Relationship Target="embeddings/oleObject37.bin" Id="docRId74" Type="http://schemas.openxmlformats.org/officeDocument/2006/relationships/oleObject" /><Relationship Target="embeddings/oleObject40.bin" Id="docRId80"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26.bin" Id="docRId52" Type="http://schemas.openxmlformats.org/officeDocument/2006/relationships/oleObject" /><Relationship Target="media/image30.wmf" Id="docRId61" Type="http://schemas.openxmlformats.org/officeDocument/2006/relationships/image" /><Relationship Target="embeddings/oleObject38.bin" Id="docRId76" Type="http://schemas.openxmlformats.org/officeDocument/2006/relationships/oleObject" /><Relationship Target="embeddings/oleObject41.bin" Id="docRId82"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20.wmf" Id="docRId41" Type="http://schemas.openxmlformats.org/officeDocument/2006/relationships/image" /><Relationship Target="embeddings/oleObject34.bin" Id="docRId68" Type="http://schemas.openxmlformats.org/officeDocument/2006/relationships/oleObject" /><Relationship Target="embeddings/oleObject4.bin" Id="docRId8" Type="http://schemas.openxmlformats.org/officeDocument/2006/relationships/oleObject" /><Relationship Target="media/image42.wmf" Id="docRId85" Type="http://schemas.openxmlformats.org/officeDocument/2006/relationships/image"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embeddings/oleObject24.bin" Id="docRId48" Type="http://schemas.openxmlformats.org/officeDocument/2006/relationships/oleObject" /><Relationship Target="embeddings/oleObject25.bin" Id="docRId50" Type="http://schemas.openxmlformats.org/officeDocument/2006/relationships/oleObject" /><Relationship Target="embeddings/oleObject35.bin" Id="docRId70" Type="http://schemas.openxmlformats.org/officeDocument/2006/relationships/oleObject" /><Relationship Target="embeddings/oleObject5.bin" Id="docRId10"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media/image21.wmf" Id="docRId43" Type="http://schemas.openxmlformats.org/officeDocument/2006/relationships/image" /><Relationship Target="media/image29.wmf" Id="docRId59" Type="http://schemas.openxmlformats.org/officeDocument/2006/relationships/image" /><Relationship Target="embeddings/oleObject33.bin" Id="docRId66" Type="http://schemas.openxmlformats.org/officeDocument/2006/relationships/oleObject" /><Relationship Target="media/image39.wmf" Id="docRId79" Type="http://schemas.openxmlformats.org/officeDocument/2006/relationships/image" /><Relationship Target="media/image43.wmf" Id="docRId87" Type="http://schemas.openxmlformats.org/officeDocument/2006/relationships/image" /><Relationship Target="media/image9.wmf" Id="docRId19" Type="http://schemas.openxmlformats.org/officeDocument/2006/relationships/image" /><Relationship Target="media/image19.wmf" Id="docRId39" Type="http://schemas.openxmlformats.org/officeDocument/2006/relationships/image" /><Relationship Target="media/image2.wmf" Id="docRId5" Type="http://schemas.openxmlformats.org/officeDocument/2006/relationships/image" /><Relationship Target="embeddings/oleObject36.bin" Id="docRId72" Type="http://schemas.openxmlformats.org/officeDocument/2006/relationships/oleObject"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media/image22.wmf" Id="docRId45" Type="http://schemas.openxmlformats.org/officeDocument/2006/relationships/image" /><Relationship Target="media/image28.wmf" Id="docRId57" Type="http://schemas.openxmlformats.org/officeDocument/2006/relationships/image" /><Relationship Target="embeddings/oleObject32.bin" Id="docRId64" Type="http://schemas.openxmlformats.org/officeDocument/2006/relationships/oleObject" /><Relationship Target="media/image40.wmf" Id="docRId81" Type="http://schemas.openxmlformats.org/officeDocument/2006/relationships/image" /><Relationship Target="media/image3.wmf" Id="docRId7" Type="http://schemas.openxmlformats.org/officeDocument/2006/relationships/image" /><Relationship Target="embeddings/oleObject17.bin" Id="docRId34" Type="http://schemas.openxmlformats.org/officeDocument/2006/relationships/oleObject" /><Relationship Target="media/image23.wmf" Id="docRId47" Type="http://schemas.openxmlformats.org/officeDocument/2006/relationships/image" /><Relationship Target="media/image27.wmf" Id="docRId55" Type="http://schemas.openxmlformats.org/officeDocument/2006/relationships/image" /><Relationship Target="embeddings/oleObject31.bin" Id="docRId62" Type="http://schemas.openxmlformats.org/officeDocument/2006/relationships/oleObject" /><Relationship Target="media/image41.wmf" Id="docRId83"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media/image14.wmf" Id="docRId29" Type="http://schemas.openxmlformats.org/officeDocument/2006/relationships/image" /><Relationship Target="media/image24.wmf" Id="docRId49" Type="http://schemas.openxmlformats.org/officeDocument/2006/relationships/image" /><Relationship Target="media/image38.wmf" Id="docRId77" Type="http://schemas.openxmlformats.org/officeDocument/2006/relationships/image" /><Relationship Target="embeddings/oleObject20.bin" Id="docRId40" Type="http://schemas.openxmlformats.org/officeDocument/2006/relationships/oleObject" /><Relationship Target="media/image33.wmf" Id="docRId67" Type="http://schemas.openxmlformats.org/officeDocument/2006/relationships/image" /><Relationship Target="embeddings/oleObject42.bin" Id="docRId84" Type="http://schemas.openxmlformats.org/officeDocument/2006/relationships/oleObject" /><Relationship Target="embeddings/oleObject9.bin" Id="docRId18" Type="http://schemas.openxmlformats.org/officeDocument/2006/relationships/oleObject" /><Relationship Target="embeddings/oleObject19.bin" Id="docRId38" Type="http://schemas.openxmlformats.org/officeDocument/2006/relationships/oleObject" /><Relationship Target="media/image25.wmf" Id="docRId51" Type="http://schemas.openxmlformats.org/officeDocument/2006/relationships/image" /><Relationship Target="media/image5.wmf" Id="docRId11" Type="http://schemas.openxmlformats.org/officeDocument/2006/relationships/image" /><Relationship Target="embeddings/oleObject13.bin" Id="docRId26" Type="http://schemas.openxmlformats.org/officeDocument/2006/relationships/oleObject" /></Relationships>
</file>